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C2" w:rsidRPr="00580777" w:rsidRDefault="00B666C2" w:rsidP="00B666C2">
      <w:pPr>
        <w:autoSpaceDE w:val="0"/>
        <w:autoSpaceDN w:val="0"/>
        <w:adjustRightInd w:val="0"/>
        <w:spacing w:after="0" w:line="240" w:lineRule="auto"/>
        <w:rPr>
          <w:rStyle w:val="BookTitle"/>
          <w:rFonts w:cs="Arial"/>
          <w:i w:val="0"/>
          <w:sz w:val="52"/>
          <w:szCs w:val="52"/>
        </w:rPr>
      </w:pPr>
      <w:r w:rsidRPr="00580777">
        <w:rPr>
          <w:rFonts w:cs="Arial"/>
          <w:b/>
          <w:sz w:val="56"/>
          <w:szCs w:val="56"/>
          <w:lang w:val="en-AU"/>
        </w:rPr>
        <w:t>NDP Sole Trader Handbook</w:t>
      </w:r>
      <w:r w:rsidRPr="00580777">
        <w:rPr>
          <w:rFonts w:cs="Arial"/>
          <w:sz w:val="56"/>
          <w:szCs w:val="56"/>
          <w:lang w:val="en-AU"/>
        </w:rPr>
        <w:br/>
      </w:r>
      <w:r w:rsidRPr="00580777">
        <w:rPr>
          <w:rStyle w:val="BookTitle"/>
          <w:rFonts w:cs="Arial"/>
          <w:i w:val="0"/>
          <w:sz w:val="52"/>
          <w:szCs w:val="52"/>
        </w:rPr>
        <w:t>Business Structures</w:t>
      </w:r>
    </w:p>
    <w:p w:rsidR="00B666C2" w:rsidRPr="00580777" w:rsidRDefault="00B666C2" w:rsidP="00B666C2">
      <w:pPr>
        <w:autoSpaceDE w:val="0"/>
        <w:autoSpaceDN w:val="0"/>
        <w:adjustRightInd w:val="0"/>
        <w:spacing w:after="0" w:line="240" w:lineRule="auto"/>
        <w:rPr>
          <w:rFonts w:cs="Arial"/>
          <w:sz w:val="44"/>
          <w:szCs w:val="44"/>
          <w:lang w:val="en-AU"/>
        </w:rPr>
      </w:pPr>
      <w:r w:rsidRPr="00580777">
        <w:rPr>
          <w:rFonts w:cs="Arial"/>
          <w:sz w:val="44"/>
          <w:szCs w:val="44"/>
          <w:lang w:val="en-AU"/>
        </w:rPr>
        <w:t>Business Essentials</w:t>
      </w:r>
    </w:p>
    <w:p w:rsidR="00B666C2" w:rsidRPr="00580777" w:rsidRDefault="00B666C2" w:rsidP="00B666C2">
      <w:pPr>
        <w:autoSpaceDE w:val="0"/>
        <w:autoSpaceDN w:val="0"/>
        <w:adjustRightInd w:val="0"/>
        <w:spacing w:after="0" w:line="240" w:lineRule="auto"/>
        <w:rPr>
          <w:rFonts w:cs="Arial"/>
          <w:bCs/>
          <w:sz w:val="36"/>
          <w:szCs w:val="40"/>
          <w:lang w:val="en-AU"/>
        </w:rPr>
      </w:pPr>
      <w:r w:rsidRPr="00580777">
        <w:rPr>
          <w:rFonts w:cs="Arial"/>
          <w:bCs/>
          <w:sz w:val="36"/>
          <w:szCs w:val="40"/>
          <w:lang w:val="en-AU"/>
        </w:rPr>
        <w:t>ndp.org.au/</w:t>
      </w:r>
      <w:proofErr w:type="spellStart"/>
      <w:r w:rsidRPr="00580777">
        <w:rPr>
          <w:rFonts w:cs="Arial"/>
          <w:bCs/>
          <w:sz w:val="36"/>
          <w:szCs w:val="40"/>
          <w:lang w:val="en-AU"/>
        </w:rPr>
        <w:t>ndis</w:t>
      </w:r>
      <w:proofErr w:type="spellEnd"/>
      <w:r w:rsidRPr="00580777">
        <w:rPr>
          <w:rFonts w:cs="Arial"/>
          <w:bCs/>
          <w:sz w:val="36"/>
          <w:szCs w:val="40"/>
          <w:lang w:val="en-AU"/>
        </w:rPr>
        <w:t>-sole-traders</w:t>
      </w:r>
    </w:p>
    <w:p w:rsidR="00B666C2" w:rsidRPr="00580777" w:rsidRDefault="00B666C2" w:rsidP="00B666C2">
      <w:pPr>
        <w:autoSpaceDE w:val="0"/>
        <w:autoSpaceDN w:val="0"/>
        <w:adjustRightInd w:val="0"/>
        <w:spacing w:after="0" w:line="240" w:lineRule="auto"/>
        <w:rPr>
          <w:rFonts w:cs="Arial"/>
          <w:bCs/>
          <w:sz w:val="36"/>
          <w:szCs w:val="40"/>
          <w:lang w:val="en-AU"/>
        </w:rPr>
      </w:pPr>
    </w:p>
    <w:p w:rsidR="00B666C2" w:rsidRPr="00580777" w:rsidRDefault="00B666C2" w:rsidP="00B666C2">
      <w:pPr>
        <w:pStyle w:val="Heading1"/>
        <w:rPr>
          <w:rFonts w:cs="Arial"/>
          <w:b w:val="0"/>
        </w:rPr>
      </w:pPr>
      <w:r w:rsidRPr="00580777">
        <w:rPr>
          <w:rFonts w:cs="Arial"/>
        </w:rPr>
        <w:t>Introduction</w:t>
      </w: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br/>
        <w:t xml:space="preserve">The NDIS offers a new way of providing </w:t>
      </w:r>
      <w:proofErr w:type="spellStart"/>
      <w:r w:rsidRPr="00580777">
        <w:rPr>
          <w:rFonts w:cs="Arial"/>
          <w:szCs w:val="24"/>
        </w:rPr>
        <w:t>individualised</w:t>
      </w:r>
      <w:proofErr w:type="spellEnd"/>
      <w:r w:rsidRPr="00580777">
        <w:rPr>
          <w:rFonts w:cs="Arial"/>
          <w:szCs w:val="24"/>
        </w:rPr>
        <w:t xml:space="preserve"> support for people with disability, their families and their </w:t>
      </w:r>
      <w:proofErr w:type="spellStart"/>
      <w:r w:rsidRPr="00580777">
        <w:rPr>
          <w:rFonts w:cs="Arial"/>
          <w:szCs w:val="24"/>
        </w:rPr>
        <w:t>carers</w:t>
      </w:r>
      <w:proofErr w:type="spellEnd"/>
      <w:r w:rsidRPr="00580777">
        <w:rPr>
          <w:rFonts w:cs="Arial"/>
          <w:szCs w:val="24"/>
        </w:rPr>
        <w:t xml:space="preserve"> by giving them more choice on what supports they need, and how they are provided.</w:t>
      </w:r>
    </w:p>
    <w:p w:rsidR="00B666C2" w:rsidRPr="00580777" w:rsidRDefault="00B666C2" w:rsidP="00B666C2">
      <w:pPr>
        <w:autoSpaceDE w:val="0"/>
        <w:autoSpaceDN w:val="0"/>
        <w:adjustRightInd w:val="0"/>
        <w:spacing w:after="0" w:line="240" w:lineRule="auto"/>
        <w:rPr>
          <w:rFonts w:cs="Arial"/>
          <w:szCs w:val="24"/>
        </w:rPr>
      </w:pP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t>If you work for a disability service provider, your employer is likely to have already undertaken the preparations needed to operate under the NDIS. If you are providing services as a sole trader or in a private practice, it is critical to understand the NDIS market.</w:t>
      </w:r>
    </w:p>
    <w:p w:rsidR="00B666C2" w:rsidRPr="00580777" w:rsidRDefault="00B666C2" w:rsidP="00B666C2">
      <w:pPr>
        <w:autoSpaceDE w:val="0"/>
        <w:autoSpaceDN w:val="0"/>
        <w:adjustRightInd w:val="0"/>
        <w:spacing w:after="0" w:line="240" w:lineRule="auto"/>
        <w:rPr>
          <w:rFonts w:cs="Arial"/>
          <w:szCs w:val="24"/>
        </w:rPr>
      </w:pP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t xml:space="preserve">We know that it is sometimes hard to find the information you need, so we have done the hard work for you! We have worked with accountancy and consultancy firm </w:t>
      </w:r>
      <w:proofErr w:type="spellStart"/>
      <w:r w:rsidRPr="00580777">
        <w:rPr>
          <w:rFonts w:cs="Arial"/>
          <w:szCs w:val="24"/>
        </w:rPr>
        <w:t>Nexia</w:t>
      </w:r>
      <w:proofErr w:type="spellEnd"/>
      <w:r w:rsidRPr="00580777">
        <w:rPr>
          <w:rFonts w:cs="Arial"/>
          <w:szCs w:val="24"/>
        </w:rPr>
        <w:t xml:space="preserve"> Australia to collate publicly available information and resources to support your journey of working with the NDIS.</w:t>
      </w:r>
      <w:r w:rsidRPr="00580777">
        <w:rPr>
          <w:rFonts w:cs="Arial"/>
          <w:szCs w:val="24"/>
        </w:rPr>
        <w:br/>
      </w:r>
    </w:p>
    <w:p w:rsidR="00B666C2" w:rsidRPr="00580777" w:rsidRDefault="00B666C2" w:rsidP="00B666C2">
      <w:pPr>
        <w:autoSpaceDE w:val="0"/>
        <w:autoSpaceDN w:val="0"/>
        <w:adjustRightInd w:val="0"/>
        <w:spacing w:after="0" w:line="240" w:lineRule="auto"/>
        <w:rPr>
          <w:rFonts w:cs="Arial"/>
          <w:szCs w:val="24"/>
        </w:rPr>
      </w:pPr>
      <w:r w:rsidRPr="00580777">
        <w:rPr>
          <w:rFonts w:cs="Arial"/>
          <w:b/>
          <w:szCs w:val="24"/>
        </w:rPr>
        <w:t>Date of publication:</w:t>
      </w:r>
      <w:r w:rsidRPr="00580777">
        <w:rPr>
          <w:rFonts w:cs="Arial"/>
          <w:szCs w:val="24"/>
        </w:rPr>
        <w:t xml:space="preserve"> July 2018</w:t>
      </w:r>
      <w:r w:rsidRPr="00580777">
        <w:rPr>
          <w:rFonts w:cs="Arial"/>
          <w:szCs w:val="24"/>
        </w:rPr>
        <w:br/>
      </w:r>
    </w:p>
    <w:p w:rsidR="00B666C2" w:rsidRPr="00580777" w:rsidRDefault="00B666C2" w:rsidP="00B666C2">
      <w:pPr>
        <w:pStyle w:val="Heading1"/>
        <w:rPr>
          <w:rFonts w:cs="Arial"/>
          <w:b w:val="0"/>
        </w:rPr>
      </w:pPr>
      <w:r w:rsidRPr="00580777">
        <w:rPr>
          <w:rFonts w:cs="Arial"/>
        </w:rPr>
        <w:t>Disclaimer:</w:t>
      </w: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br/>
        <w:t>The information contained in this handbook is not provided as advice or as recommendations.</w:t>
      </w:r>
    </w:p>
    <w:p w:rsidR="00B666C2" w:rsidRPr="00580777" w:rsidRDefault="00B666C2" w:rsidP="00B666C2">
      <w:pPr>
        <w:autoSpaceDE w:val="0"/>
        <w:autoSpaceDN w:val="0"/>
        <w:adjustRightInd w:val="0"/>
        <w:spacing w:after="0" w:line="240" w:lineRule="auto"/>
        <w:rPr>
          <w:rFonts w:cs="Arial"/>
          <w:szCs w:val="24"/>
        </w:rPr>
      </w:pP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t>The information is intended as a general guide only. It does not take into account your personal circumstances and may not be relevant to you or be fully up to date. You must rely solely on your own external and independent advice.</w:t>
      </w: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br/>
        <w:t>The information provided should not take the place of information or advice available from, or provided directly by, relevant Government bodies, including the National Disability Insurance Agency (NDIA) and the NDIS Quality and Safeguards Commission (NDIS Commission).</w:t>
      </w:r>
      <w:r w:rsidRPr="00580777">
        <w:rPr>
          <w:rFonts w:cs="Arial"/>
          <w:szCs w:val="24"/>
        </w:rPr>
        <w:br/>
      </w:r>
      <w:r w:rsidRPr="00580777">
        <w:rPr>
          <w:rFonts w:cs="Arial"/>
          <w:szCs w:val="24"/>
        </w:rPr>
        <w:br/>
        <w:t xml:space="preserve">While we </w:t>
      </w:r>
      <w:proofErr w:type="spellStart"/>
      <w:r w:rsidRPr="00580777">
        <w:rPr>
          <w:rFonts w:cs="Arial"/>
          <w:szCs w:val="24"/>
        </w:rPr>
        <w:t>endeavour</w:t>
      </w:r>
      <w:proofErr w:type="spellEnd"/>
      <w:r w:rsidRPr="00580777">
        <w:rPr>
          <w:rFonts w:cs="Arial"/>
          <w:szCs w:val="24"/>
        </w:rPr>
        <w:t xml:space="preserve"> to keep advice up to date and correct, National Disability Practitioners (NDP), a division of National Disability Services Limited (NDS), cannot be held responsible for the accuracy of the information, or any other matter arising out of the use of the information appearing on the site.</w:t>
      </w:r>
      <w:r w:rsidRPr="00580777">
        <w:rPr>
          <w:rFonts w:cs="Arial"/>
          <w:szCs w:val="24"/>
        </w:rPr>
        <w:br/>
      </w:r>
    </w:p>
    <w:p w:rsidR="00B666C2" w:rsidRPr="00580777" w:rsidRDefault="00B666C2" w:rsidP="00B666C2">
      <w:pPr>
        <w:autoSpaceDE w:val="0"/>
        <w:autoSpaceDN w:val="0"/>
        <w:adjustRightInd w:val="0"/>
        <w:spacing w:after="0" w:line="240" w:lineRule="auto"/>
        <w:rPr>
          <w:rFonts w:cs="Arial"/>
          <w:szCs w:val="24"/>
        </w:rPr>
      </w:pPr>
      <w:r w:rsidRPr="00580777">
        <w:rPr>
          <w:rFonts w:cs="Arial"/>
          <w:szCs w:val="24"/>
        </w:rPr>
        <w:lastRenderedPageBreak/>
        <w:t>The ‘NDIS &amp; Sole Traders’ project is funded by the Industry Development Fund, delivered by National Disability Services on behalf of NSW Department of Family and Community Services: Ageing, Disability and Home Care.</w:t>
      </w:r>
    </w:p>
    <w:p w:rsidR="003453A6" w:rsidRDefault="003453A6">
      <w:pPr>
        <w:rPr>
          <w:rFonts w:cs="Arial"/>
        </w:rPr>
      </w:pPr>
      <w:r>
        <w:rPr>
          <w:rFonts w:cs="Arial"/>
        </w:rPr>
        <w:br w:type="page"/>
      </w:r>
    </w:p>
    <w:p w:rsidR="00643A5E" w:rsidRPr="00580777" w:rsidRDefault="00643A5E">
      <w:pPr>
        <w:rPr>
          <w:rFonts w:cs="Arial"/>
        </w:rPr>
      </w:pPr>
    </w:p>
    <w:p w:rsidR="00B666C2" w:rsidRPr="00580777" w:rsidRDefault="00B666C2" w:rsidP="00580777">
      <w:pPr>
        <w:pStyle w:val="Heading1"/>
        <w:rPr>
          <w:rFonts w:cs="Arial"/>
          <w:lang w:val="en-AU"/>
        </w:rPr>
      </w:pPr>
      <w:r w:rsidRPr="00580777">
        <w:rPr>
          <w:rFonts w:cs="Arial"/>
          <w:lang w:val="en-AU"/>
        </w:rPr>
        <w:t>Contents</w:t>
      </w:r>
    </w:p>
    <w:p w:rsidR="00580777" w:rsidRPr="00580777" w:rsidRDefault="00580777" w:rsidP="00580777">
      <w:pPr>
        <w:rPr>
          <w:rFonts w:cs="Arial"/>
          <w:lang w:val="en-AU"/>
        </w:rPr>
      </w:pPr>
    </w:p>
    <w:p w:rsidR="00B666C2" w:rsidRPr="00580777" w:rsidRDefault="00B666C2" w:rsidP="003453A6">
      <w:pPr>
        <w:autoSpaceDE w:val="0"/>
        <w:autoSpaceDN w:val="0"/>
        <w:adjustRightInd w:val="0"/>
        <w:spacing w:after="0" w:line="360" w:lineRule="auto"/>
        <w:rPr>
          <w:rFonts w:cs="Arial"/>
          <w:szCs w:val="24"/>
          <w:lang w:val="en-AU"/>
        </w:rPr>
      </w:pPr>
      <w:r w:rsidRPr="00580777">
        <w:rPr>
          <w:rFonts w:cs="Arial"/>
          <w:szCs w:val="24"/>
          <w:lang w:val="en-AU"/>
        </w:rPr>
        <w:t>Introduction.........................................................</w:t>
      </w:r>
      <w:r w:rsidR="003453A6">
        <w:rPr>
          <w:rFonts w:cs="Arial"/>
          <w:szCs w:val="24"/>
          <w:lang w:val="en-AU"/>
        </w:rPr>
        <w:t>...............................1</w:t>
      </w:r>
    </w:p>
    <w:p w:rsidR="00B666C2" w:rsidRPr="00580777" w:rsidRDefault="00B666C2" w:rsidP="003453A6">
      <w:pPr>
        <w:autoSpaceDE w:val="0"/>
        <w:autoSpaceDN w:val="0"/>
        <w:adjustRightInd w:val="0"/>
        <w:spacing w:after="0" w:line="360" w:lineRule="auto"/>
        <w:rPr>
          <w:rFonts w:cs="Arial"/>
          <w:szCs w:val="24"/>
          <w:lang w:val="en-AU"/>
        </w:rPr>
      </w:pPr>
      <w:r w:rsidRPr="00580777">
        <w:rPr>
          <w:rFonts w:cs="Arial"/>
          <w:szCs w:val="24"/>
          <w:lang w:val="en-AU"/>
        </w:rPr>
        <w:t>Common business structures..........................................................</w:t>
      </w:r>
      <w:r w:rsidR="003453A6">
        <w:rPr>
          <w:rFonts w:cs="Arial"/>
          <w:szCs w:val="24"/>
          <w:lang w:val="en-AU"/>
        </w:rPr>
        <w:t>..</w:t>
      </w:r>
      <w:r w:rsidRPr="00580777">
        <w:rPr>
          <w:rFonts w:cs="Arial"/>
          <w:szCs w:val="24"/>
          <w:lang w:val="en-AU"/>
        </w:rPr>
        <w:t>4</w:t>
      </w:r>
    </w:p>
    <w:p w:rsidR="00B666C2" w:rsidRPr="00580777" w:rsidRDefault="00B666C2" w:rsidP="003453A6">
      <w:pPr>
        <w:autoSpaceDE w:val="0"/>
        <w:autoSpaceDN w:val="0"/>
        <w:adjustRightInd w:val="0"/>
        <w:spacing w:after="0" w:line="360" w:lineRule="auto"/>
        <w:rPr>
          <w:rFonts w:cs="Arial"/>
          <w:szCs w:val="24"/>
          <w:lang w:val="en-AU"/>
        </w:rPr>
      </w:pPr>
      <w:r w:rsidRPr="00580777">
        <w:rPr>
          <w:rFonts w:cs="Arial"/>
          <w:szCs w:val="24"/>
          <w:lang w:val="en-AU"/>
        </w:rPr>
        <w:t>Other business structures...............................................................</w:t>
      </w:r>
      <w:r w:rsidR="003453A6">
        <w:rPr>
          <w:rFonts w:cs="Arial"/>
          <w:szCs w:val="24"/>
          <w:lang w:val="en-AU"/>
        </w:rPr>
        <w:t>..6</w:t>
      </w:r>
    </w:p>
    <w:p w:rsidR="00B666C2" w:rsidRPr="00580777" w:rsidRDefault="00B666C2" w:rsidP="003453A6">
      <w:pPr>
        <w:autoSpaceDE w:val="0"/>
        <w:autoSpaceDN w:val="0"/>
        <w:adjustRightInd w:val="0"/>
        <w:spacing w:after="0" w:line="360" w:lineRule="auto"/>
        <w:rPr>
          <w:rFonts w:cs="Arial"/>
          <w:szCs w:val="24"/>
          <w:lang w:val="en-AU"/>
        </w:rPr>
      </w:pPr>
      <w:r w:rsidRPr="00580777">
        <w:rPr>
          <w:rFonts w:cs="Arial"/>
          <w:szCs w:val="24"/>
          <w:lang w:val="en-AU"/>
        </w:rPr>
        <w:t>How and when to consider changing business structure.............</w:t>
      </w:r>
      <w:r w:rsidR="003453A6">
        <w:rPr>
          <w:rFonts w:cs="Arial"/>
          <w:szCs w:val="24"/>
          <w:lang w:val="en-AU"/>
        </w:rPr>
        <w:t>.....7</w:t>
      </w:r>
    </w:p>
    <w:p w:rsidR="00B666C2" w:rsidRPr="00580777" w:rsidRDefault="00B666C2" w:rsidP="003453A6">
      <w:pPr>
        <w:spacing w:line="360" w:lineRule="auto"/>
        <w:rPr>
          <w:rFonts w:cs="Arial"/>
          <w:szCs w:val="24"/>
          <w:lang w:val="en-AU"/>
        </w:rPr>
      </w:pPr>
      <w:r w:rsidRPr="00580777">
        <w:rPr>
          <w:rFonts w:cs="Arial"/>
          <w:szCs w:val="24"/>
          <w:lang w:val="en-AU"/>
        </w:rPr>
        <w:t>How to change to a company business structure..........................</w:t>
      </w:r>
      <w:r w:rsidR="003453A6">
        <w:rPr>
          <w:rFonts w:cs="Arial"/>
          <w:szCs w:val="24"/>
          <w:lang w:val="en-AU"/>
        </w:rPr>
        <w:t>...8</w:t>
      </w:r>
    </w:p>
    <w:p w:rsidR="003453A6" w:rsidRDefault="003453A6">
      <w:pPr>
        <w:rPr>
          <w:rFonts w:cs="Arial"/>
          <w:sz w:val="28"/>
          <w:szCs w:val="28"/>
          <w:lang w:val="en-AU"/>
        </w:rPr>
      </w:pPr>
      <w:r>
        <w:rPr>
          <w:rFonts w:cs="Arial"/>
          <w:sz w:val="28"/>
          <w:szCs w:val="28"/>
          <w:lang w:val="en-AU"/>
        </w:rPr>
        <w:br w:type="page"/>
      </w:r>
    </w:p>
    <w:p w:rsidR="00B666C2" w:rsidRPr="00580777" w:rsidRDefault="00B666C2" w:rsidP="00B666C2">
      <w:pPr>
        <w:rPr>
          <w:rFonts w:cs="Arial"/>
          <w:sz w:val="28"/>
          <w:szCs w:val="28"/>
          <w:lang w:val="en-AU"/>
        </w:rPr>
      </w:pPr>
    </w:p>
    <w:p w:rsidR="00B666C2" w:rsidRDefault="00580777" w:rsidP="00580777">
      <w:pPr>
        <w:pStyle w:val="Heading1"/>
        <w:rPr>
          <w:lang w:val="en-AU"/>
        </w:rPr>
      </w:pPr>
      <w:r>
        <w:rPr>
          <w:lang w:val="en-AU"/>
        </w:rPr>
        <w:t>Common Business S</w:t>
      </w:r>
      <w:r w:rsidR="00B666C2" w:rsidRPr="00580777">
        <w:rPr>
          <w:lang w:val="en-AU"/>
        </w:rPr>
        <w:t>tructures</w:t>
      </w:r>
    </w:p>
    <w:p w:rsidR="00580777" w:rsidRPr="00580777" w:rsidRDefault="00580777" w:rsidP="00B666C2">
      <w:pPr>
        <w:autoSpaceDE w:val="0"/>
        <w:autoSpaceDN w:val="0"/>
        <w:adjustRightInd w:val="0"/>
        <w:spacing w:after="0" w:line="240" w:lineRule="auto"/>
        <w:rPr>
          <w:rFonts w:cs="Arial"/>
          <w:sz w:val="84"/>
          <w:szCs w:val="84"/>
          <w:lang w:val="en-AU"/>
        </w:rPr>
      </w:pPr>
    </w:p>
    <w:p w:rsidR="00B666C2"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The below table outlines the most common business structures</w:t>
      </w:r>
      <w:r w:rsidR="00580777">
        <w:rPr>
          <w:rFonts w:cs="Arial"/>
          <w:szCs w:val="24"/>
          <w:lang w:val="en-AU"/>
        </w:rPr>
        <w:t xml:space="preserve"> for micro businesses and small </w:t>
      </w:r>
      <w:r w:rsidRPr="00580777">
        <w:rPr>
          <w:rFonts w:cs="Arial"/>
          <w:szCs w:val="24"/>
          <w:lang w:val="en-AU"/>
        </w:rPr>
        <w:t>businesses, their key features, and their advantages vs disadvantages. It i</w:t>
      </w:r>
      <w:r w:rsidR="00580777">
        <w:rPr>
          <w:rFonts w:cs="Arial"/>
          <w:szCs w:val="24"/>
          <w:lang w:val="en-AU"/>
        </w:rPr>
        <w:t xml:space="preserve">s important to properly </w:t>
      </w:r>
      <w:r w:rsidRPr="00580777">
        <w:rPr>
          <w:rFonts w:cs="Arial"/>
          <w:szCs w:val="24"/>
          <w:lang w:val="en-AU"/>
        </w:rPr>
        <w:t>consider these details when deciding on a business structure.</w:t>
      </w:r>
      <w:r w:rsidR="00D61B72">
        <w:rPr>
          <w:rFonts w:cs="Arial"/>
          <w:szCs w:val="24"/>
          <w:lang w:val="en-AU"/>
        </w:rPr>
        <w:br/>
      </w:r>
    </w:p>
    <w:tbl>
      <w:tblPr>
        <w:tblStyle w:val="TableGrid"/>
        <w:tblW w:w="0" w:type="auto"/>
        <w:tblLook w:val="04A0" w:firstRow="1" w:lastRow="0" w:firstColumn="1" w:lastColumn="0" w:noHBand="0" w:noVBand="1"/>
      </w:tblPr>
      <w:tblGrid>
        <w:gridCol w:w="1557"/>
        <w:gridCol w:w="1521"/>
        <w:gridCol w:w="1449"/>
        <w:gridCol w:w="1317"/>
        <w:gridCol w:w="1532"/>
        <w:gridCol w:w="1640"/>
      </w:tblGrid>
      <w:tr w:rsidR="00580777" w:rsidTr="00580777">
        <w:tc>
          <w:tcPr>
            <w:tcW w:w="1502" w:type="dxa"/>
          </w:tcPr>
          <w:p w:rsidR="00580777" w:rsidRPr="00580777" w:rsidRDefault="00580777" w:rsidP="00580777">
            <w:pPr>
              <w:autoSpaceDE w:val="0"/>
              <w:autoSpaceDN w:val="0"/>
              <w:adjustRightInd w:val="0"/>
              <w:rPr>
                <w:rFonts w:cs="Arial"/>
                <w:szCs w:val="24"/>
                <w:lang w:val="en-AU"/>
              </w:rPr>
            </w:pPr>
            <w:r w:rsidRPr="00580777">
              <w:rPr>
                <w:rFonts w:cs="Arial"/>
                <w:szCs w:val="24"/>
                <w:lang w:val="en-AU"/>
              </w:rPr>
              <w:t>Common</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Structure</w:t>
            </w:r>
          </w:p>
          <w:p w:rsidR="00580777" w:rsidRDefault="00580777" w:rsidP="00B666C2">
            <w:pPr>
              <w:autoSpaceDE w:val="0"/>
              <w:autoSpaceDN w:val="0"/>
              <w:adjustRightInd w:val="0"/>
              <w:rPr>
                <w:rFonts w:cs="Arial"/>
                <w:szCs w:val="24"/>
                <w:lang w:val="en-AU"/>
              </w:rPr>
            </w:pPr>
          </w:p>
        </w:tc>
        <w:tc>
          <w:tcPr>
            <w:tcW w:w="1502" w:type="dxa"/>
          </w:tcPr>
          <w:p w:rsidR="00580777" w:rsidRDefault="00580777" w:rsidP="00B666C2">
            <w:pPr>
              <w:autoSpaceDE w:val="0"/>
              <w:autoSpaceDN w:val="0"/>
              <w:adjustRightInd w:val="0"/>
              <w:rPr>
                <w:rFonts w:cs="Arial"/>
                <w:szCs w:val="24"/>
                <w:lang w:val="en-AU"/>
              </w:rPr>
            </w:pPr>
            <w:r w:rsidRPr="00580777">
              <w:rPr>
                <w:rFonts w:cs="Arial"/>
                <w:szCs w:val="24"/>
                <w:lang w:val="en-AU"/>
              </w:rPr>
              <w:t>Definition</w:t>
            </w:r>
          </w:p>
        </w:tc>
        <w:tc>
          <w:tcPr>
            <w:tcW w:w="1503" w:type="dxa"/>
          </w:tcPr>
          <w:p w:rsidR="00580777" w:rsidRPr="00580777" w:rsidRDefault="00580777" w:rsidP="00580777">
            <w:pPr>
              <w:autoSpaceDE w:val="0"/>
              <w:autoSpaceDN w:val="0"/>
              <w:adjustRightInd w:val="0"/>
              <w:rPr>
                <w:rFonts w:cs="Arial"/>
                <w:szCs w:val="24"/>
                <w:lang w:val="en-AU"/>
              </w:rPr>
            </w:pPr>
            <w:r w:rsidRPr="00580777">
              <w:rPr>
                <w:rFonts w:cs="Arial"/>
                <w:szCs w:val="24"/>
                <w:lang w:val="en-AU"/>
              </w:rPr>
              <w:t>How to set up</w:t>
            </w:r>
          </w:p>
          <w:p w:rsidR="00580777" w:rsidRDefault="00580777" w:rsidP="00B666C2">
            <w:pPr>
              <w:autoSpaceDE w:val="0"/>
              <w:autoSpaceDN w:val="0"/>
              <w:adjustRightInd w:val="0"/>
              <w:rPr>
                <w:rFonts w:cs="Arial"/>
                <w:szCs w:val="24"/>
                <w:lang w:val="en-AU"/>
              </w:rPr>
            </w:pPr>
          </w:p>
        </w:tc>
        <w:tc>
          <w:tcPr>
            <w:tcW w:w="1503" w:type="dxa"/>
          </w:tcPr>
          <w:p w:rsidR="00580777" w:rsidRPr="00580777" w:rsidRDefault="00580777" w:rsidP="00580777">
            <w:pPr>
              <w:autoSpaceDE w:val="0"/>
              <w:autoSpaceDN w:val="0"/>
              <w:adjustRightInd w:val="0"/>
              <w:rPr>
                <w:rFonts w:cs="Arial"/>
                <w:szCs w:val="24"/>
                <w:lang w:val="en-AU"/>
              </w:rPr>
            </w:pPr>
            <w:r w:rsidRPr="00580777">
              <w:rPr>
                <w:rFonts w:cs="Arial"/>
                <w:szCs w:val="24"/>
                <w:lang w:val="en-AU"/>
              </w:rPr>
              <w:t>Requires</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separate</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bank</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account</w:t>
            </w:r>
          </w:p>
          <w:p w:rsidR="00580777" w:rsidRDefault="00580777" w:rsidP="00B666C2">
            <w:pPr>
              <w:autoSpaceDE w:val="0"/>
              <w:autoSpaceDN w:val="0"/>
              <w:adjustRightInd w:val="0"/>
              <w:rPr>
                <w:rFonts w:cs="Arial"/>
                <w:szCs w:val="24"/>
                <w:lang w:val="en-AU"/>
              </w:rPr>
            </w:pPr>
          </w:p>
        </w:tc>
        <w:tc>
          <w:tcPr>
            <w:tcW w:w="1503" w:type="dxa"/>
          </w:tcPr>
          <w:p w:rsidR="00580777" w:rsidRDefault="00580777" w:rsidP="00B666C2">
            <w:pPr>
              <w:autoSpaceDE w:val="0"/>
              <w:autoSpaceDN w:val="0"/>
              <w:adjustRightInd w:val="0"/>
              <w:rPr>
                <w:rFonts w:cs="Arial"/>
                <w:szCs w:val="24"/>
                <w:lang w:val="en-AU"/>
              </w:rPr>
            </w:pPr>
            <w:r w:rsidRPr="00580777">
              <w:rPr>
                <w:rFonts w:cs="Arial"/>
                <w:szCs w:val="24"/>
                <w:lang w:val="en-AU"/>
              </w:rPr>
              <w:t>Advantages</w:t>
            </w:r>
          </w:p>
        </w:tc>
        <w:tc>
          <w:tcPr>
            <w:tcW w:w="1503" w:type="dxa"/>
          </w:tcPr>
          <w:p w:rsidR="00580777" w:rsidRPr="00580777" w:rsidRDefault="00580777" w:rsidP="00580777">
            <w:pPr>
              <w:autoSpaceDE w:val="0"/>
              <w:autoSpaceDN w:val="0"/>
              <w:adjustRightInd w:val="0"/>
              <w:rPr>
                <w:rFonts w:cs="Arial"/>
                <w:szCs w:val="24"/>
                <w:lang w:val="en-AU"/>
              </w:rPr>
            </w:pPr>
            <w:r w:rsidRPr="00580777">
              <w:rPr>
                <w:rFonts w:cs="Arial"/>
                <w:szCs w:val="24"/>
                <w:lang w:val="en-AU"/>
              </w:rPr>
              <w:t>Disadvantages</w:t>
            </w:r>
          </w:p>
          <w:p w:rsidR="00580777" w:rsidRDefault="00580777" w:rsidP="00B666C2">
            <w:pPr>
              <w:autoSpaceDE w:val="0"/>
              <w:autoSpaceDN w:val="0"/>
              <w:adjustRightInd w:val="0"/>
              <w:rPr>
                <w:rFonts w:cs="Arial"/>
                <w:szCs w:val="24"/>
                <w:lang w:val="en-AU"/>
              </w:rPr>
            </w:pPr>
          </w:p>
        </w:tc>
      </w:tr>
      <w:tr w:rsidR="00580777" w:rsidTr="00580777">
        <w:tc>
          <w:tcPr>
            <w:tcW w:w="1502" w:type="dxa"/>
          </w:tcPr>
          <w:p w:rsidR="00580777" w:rsidRPr="00580777" w:rsidRDefault="00580777" w:rsidP="00580777">
            <w:pPr>
              <w:autoSpaceDE w:val="0"/>
              <w:autoSpaceDN w:val="0"/>
              <w:adjustRightInd w:val="0"/>
              <w:rPr>
                <w:rFonts w:cs="Arial"/>
                <w:szCs w:val="24"/>
                <w:lang w:val="en-AU"/>
              </w:rPr>
            </w:pPr>
            <w:r w:rsidRPr="00580777">
              <w:rPr>
                <w:rFonts w:cs="Arial"/>
                <w:szCs w:val="24"/>
                <w:lang w:val="en-AU"/>
              </w:rPr>
              <w:t>Sole</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Proprietorship</w:t>
            </w:r>
          </w:p>
          <w:p w:rsidR="00580777" w:rsidRPr="00580777" w:rsidRDefault="00580777" w:rsidP="00580777">
            <w:pPr>
              <w:autoSpaceDE w:val="0"/>
              <w:autoSpaceDN w:val="0"/>
              <w:adjustRightInd w:val="0"/>
              <w:rPr>
                <w:rFonts w:cs="Arial"/>
                <w:szCs w:val="24"/>
                <w:lang w:val="en-AU"/>
              </w:rPr>
            </w:pPr>
            <w:r w:rsidRPr="00580777">
              <w:rPr>
                <w:rFonts w:cs="Arial"/>
                <w:szCs w:val="24"/>
                <w:lang w:val="en-AU"/>
              </w:rPr>
              <w:t>(Sole Trader)</w:t>
            </w:r>
          </w:p>
          <w:p w:rsidR="00580777" w:rsidRDefault="00580777" w:rsidP="00B666C2">
            <w:pPr>
              <w:autoSpaceDE w:val="0"/>
              <w:autoSpaceDN w:val="0"/>
              <w:adjustRightInd w:val="0"/>
              <w:rPr>
                <w:rFonts w:cs="Arial"/>
                <w:szCs w:val="24"/>
                <w:lang w:val="en-AU"/>
              </w:rPr>
            </w:pPr>
          </w:p>
        </w:tc>
        <w:tc>
          <w:tcPr>
            <w:tcW w:w="1502" w:type="dxa"/>
          </w:tcPr>
          <w:p w:rsidR="00580777" w:rsidRPr="00580777" w:rsidRDefault="00580777" w:rsidP="00580777">
            <w:pPr>
              <w:autoSpaceDE w:val="0"/>
              <w:autoSpaceDN w:val="0"/>
              <w:adjustRightInd w:val="0"/>
              <w:rPr>
                <w:rFonts w:cs="Arial"/>
                <w:szCs w:val="24"/>
                <w:lang w:val="en-AU"/>
              </w:rPr>
            </w:pPr>
            <w:r>
              <w:rPr>
                <w:rFonts w:cs="Arial"/>
                <w:szCs w:val="24"/>
                <w:lang w:val="en-AU"/>
              </w:rPr>
              <w:t xml:space="preserve">A person trading as the individual </w:t>
            </w:r>
            <w:r w:rsidRPr="00580777">
              <w:rPr>
                <w:rFonts w:cs="Arial"/>
                <w:szCs w:val="24"/>
                <w:lang w:val="en-AU"/>
              </w:rPr>
              <w:t>leg</w:t>
            </w:r>
            <w:r>
              <w:rPr>
                <w:rFonts w:cs="Arial"/>
                <w:szCs w:val="24"/>
                <w:lang w:val="en-AU"/>
              </w:rPr>
              <w:t xml:space="preserve">ally responsible for all aspects of the </w:t>
            </w:r>
            <w:r w:rsidRPr="00580777">
              <w:rPr>
                <w:rFonts w:cs="Arial"/>
                <w:szCs w:val="24"/>
                <w:lang w:val="en-AU"/>
              </w:rPr>
              <w:t>business</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Register for </w:t>
            </w:r>
            <w:r w:rsidRPr="00580777">
              <w:rPr>
                <w:rFonts w:cs="Arial"/>
                <w:szCs w:val="24"/>
                <w:lang w:val="en-AU"/>
              </w:rPr>
              <w:t>an Australian</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Business Number (ABN) that links with your personal Tax File </w:t>
            </w:r>
            <w:r w:rsidRPr="00580777">
              <w:rPr>
                <w:rFonts w:cs="Arial"/>
                <w:szCs w:val="24"/>
                <w:lang w:val="en-AU"/>
              </w:rPr>
              <w:t>Number (TFN)</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t>Not</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compulsory</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 Easiest to </w:t>
            </w:r>
            <w:r w:rsidRPr="00580777">
              <w:rPr>
                <w:rFonts w:cs="Arial"/>
                <w:szCs w:val="24"/>
                <w:lang w:val="en-AU"/>
              </w:rPr>
              <w:t>set up</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Establishing a sole proprietorship is </w:t>
            </w:r>
            <w:r w:rsidRPr="00580777">
              <w:rPr>
                <w:rFonts w:cs="Arial"/>
                <w:szCs w:val="24"/>
                <w:lang w:val="en-AU"/>
              </w:rPr>
              <w:t>usually free</w:t>
            </w:r>
            <w:r>
              <w:rPr>
                <w:rFonts w:cs="Arial"/>
                <w:szCs w:val="24"/>
                <w:lang w:val="en-AU"/>
              </w:rPr>
              <w:t>.</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w:t>
            </w:r>
            <w:r>
              <w:rPr>
                <w:rFonts w:cs="Arial"/>
                <w:szCs w:val="24"/>
                <w:lang w:val="en-AU"/>
              </w:rPr>
              <w:t xml:space="preserve"> Flexible to change to a different structure in the </w:t>
            </w:r>
            <w:r w:rsidRPr="00580777">
              <w:rPr>
                <w:rFonts w:cs="Arial"/>
                <w:szCs w:val="24"/>
                <w:lang w:val="en-AU"/>
              </w:rPr>
              <w:t>future</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 Owner is</w:t>
            </w:r>
            <w:r>
              <w:rPr>
                <w:rFonts w:cs="Arial"/>
                <w:szCs w:val="24"/>
                <w:lang w:val="en-AU"/>
              </w:rPr>
              <w:t xml:space="preserve"> </w:t>
            </w:r>
            <w:r w:rsidRPr="00580777">
              <w:rPr>
                <w:rFonts w:cs="Arial"/>
                <w:szCs w:val="24"/>
                <w:lang w:val="en-AU"/>
              </w:rPr>
              <w:t>personally liable for</w:t>
            </w:r>
            <w:r>
              <w:rPr>
                <w:rFonts w:cs="Arial"/>
                <w:szCs w:val="24"/>
                <w:lang w:val="en-AU"/>
              </w:rPr>
              <w:t xml:space="preserve"> </w:t>
            </w:r>
            <w:r w:rsidRPr="00580777">
              <w:rPr>
                <w:rFonts w:cs="Arial"/>
                <w:szCs w:val="24"/>
                <w:lang w:val="en-AU"/>
              </w:rPr>
              <w:t>business costs and</w:t>
            </w:r>
            <w:r>
              <w:rPr>
                <w:rFonts w:cs="Arial"/>
                <w:szCs w:val="24"/>
                <w:lang w:val="en-AU"/>
              </w:rPr>
              <w:t xml:space="preserve"> </w:t>
            </w:r>
            <w:r w:rsidRPr="00580777">
              <w:rPr>
                <w:rFonts w:cs="Arial"/>
                <w:szCs w:val="24"/>
                <w:lang w:val="en-AU"/>
              </w:rPr>
              <w:t>debts.</w:t>
            </w:r>
          </w:p>
          <w:p w:rsidR="00580777" w:rsidRDefault="00580777" w:rsidP="00B666C2">
            <w:pPr>
              <w:autoSpaceDE w:val="0"/>
              <w:autoSpaceDN w:val="0"/>
              <w:adjustRightInd w:val="0"/>
              <w:rPr>
                <w:rFonts w:cs="Arial"/>
                <w:szCs w:val="24"/>
                <w:lang w:val="en-AU"/>
              </w:rPr>
            </w:pPr>
          </w:p>
        </w:tc>
        <w:tc>
          <w:tcPr>
            <w:tcW w:w="1503" w:type="dxa"/>
          </w:tcPr>
          <w:p w:rsidR="00580777" w:rsidRDefault="00D61B72" w:rsidP="00B666C2">
            <w:pPr>
              <w:autoSpaceDE w:val="0"/>
              <w:autoSpaceDN w:val="0"/>
              <w:adjustRightInd w:val="0"/>
              <w:rPr>
                <w:rFonts w:cs="Arial"/>
                <w:szCs w:val="24"/>
                <w:lang w:val="en-AU"/>
              </w:rPr>
            </w:pPr>
            <w:r>
              <w:rPr>
                <w:rFonts w:cs="Arial"/>
                <w:szCs w:val="24"/>
                <w:lang w:val="en-AU"/>
              </w:rPr>
              <w:t>• May not be tax effective when the business makes significant profits.</w:t>
            </w:r>
          </w:p>
        </w:tc>
      </w:tr>
      <w:tr w:rsidR="00580777" w:rsidTr="00580777">
        <w:tc>
          <w:tcPr>
            <w:tcW w:w="1502" w:type="dxa"/>
          </w:tcPr>
          <w:p w:rsidR="00580777" w:rsidRDefault="00D61B72" w:rsidP="00B666C2">
            <w:pPr>
              <w:autoSpaceDE w:val="0"/>
              <w:autoSpaceDN w:val="0"/>
              <w:adjustRightInd w:val="0"/>
              <w:rPr>
                <w:rFonts w:cs="Arial"/>
                <w:szCs w:val="24"/>
                <w:lang w:val="en-AU"/>
              </w:rPr>
            </w:pPr>
            <w:r w:rsidRPr="00580777">
              <w:rPr>
                <w:rFonts w:cs="Arial"/>
                <w:szCs w:val="24"/>
                <w:lang w:val="en-AU"/>
              </w:rPr>
              <w:t>Partnership</w:t>
            </w:r>
          </w:p>
        </w:tc>
        <w:tc>
          <w:tcPr>
            <w:tcW w:w="1502"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Involves a number of people (at least 2) who </w:t>
            </w:r>
            <w:r w:rsidRPr="00580777">
              <w:rPr>
                <w:rFonts w:cs="Arial"/>
                <w:szCs w:val="24"/>
                <w:lang w:val="en-AU"/>
              </w:rPr>
              <w:t>carry on a</w:t>
            </w:r>
            <w:r>
              <w:rPr>
                <w:rFonts w:cs="Arial"/>
                <w:szCs w:val="24"/>
                <w:lang w:val="en-AU"/>
              </w:rPr>
              <w:t xml:space="preserve"> business </w:t>
            </w:r>
            <w:r w:rsidRPr="00580777">
              <w:rPr>
                <w:rFonts w:cs="Arial"/>
                <w:szCs w:val="24"/>
                <w:lang w:val="en-AU"/>
              </w:rPr>
              <w:t>together</w:t>
            </w:r>
            <w:r>
              <w:rPr>
                <w:rFonts w:cs="Arial"/>
                <w:szCs w:val="24"/>
                <w:lang w:val="en-AU"/>
              </w:rPr>
              <w:t>.</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t>Apply for a TFN for the partnership and register an ABN that links with the partnership’s TFN.</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t>Yes</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(Usually)</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t>• Easy to set up</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Minimal cost to operate (a separate tax return is, </w:t>
            </w:r>
            <w:r w:rsidRPr="00580777">
              <w:rPr>
                <w:rFonts w:cs="Arial"/>
                <w:szCs w:val="24"/>
                <w:lang w:val="en-AU"/>
              </w:rPr>
              <w:t>however, required)</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May be more tax effective than a </w:t>
            </w:r>
            <w:r w:rsidRPr="00580777">
              <w:rPr>
                <w:rFonts w:cs="Arial"/>
                <w:szCs w:val="24"/>
                <w:lang w:val="en-AU"/>
              </w:rPr>
              <w:t>sole</w:t>
            </w:r>
            <w:r>
              <w:rPr>
                <w:rFonts w:cs="Arial"/>
                <w:szCs w:val="24"/>
                <w:lang w:val="en-AU"/>
              </w:rPr>
              <w:t xml:space="preserve"> </w:t>
            </w:r>
            <w:r>
              <w:rPr>
                <w:rFonts w:cs="Arial"/>
                <w:szCs w:val="24"/>
                <w:lang w:val="en-AU"/>
              </w:rPr>
              <w:lastRenderedPageBreak/>
              <w:t xml:space="preserve">proprietorship because profits are </w:t>
            </w:r>
            <w:r w:rsidRPr="00580777">
              <w:rPr>
                <w:rFonts w:cs="Arial"/>
                <w:szCs w:val="24"/>
                <w:lang w:val="en-AU"/>
              </w:rPr>
              <w:t>shared</w:t>
            </w:r>
            <w:r>
              <w:rPr>
                <w:rFonts w:cs="Arial"/>
                <w:szCs w:val="24"/>
                <w:lang w:val="en-AU"/>
              </w:rPr>
              <w:t>.</w:t>
            </w:r>
          </w:p>
          <w:p w:rsidR="00580777" w:rsidRDefault="00580777" w:rsidP="00B666C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lastRenderedPageBreak/>
              <w:t xml:space="preserve">• Unlimited liabilities for all </w:t>
            </w:r>
            <w:r w:rsidRPr="00580777">
              <w:rPr>
                <w:rFonts w:cs="Arial"/>
                <w:szCs w:val="24"/>
                <w:lang w:val="en-AU"/>
              </w:rPr>
              <w:t>partners</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Potential conflicts due to joint </w:t>
            </w:r>
            <w:r w:rsidRPr="00580777">
              <w:rPr>
                <w:rFonts w:cs="Arial"/>
                <w:szCs w:val="24"/>
                <w:lang w:val="en-AU"/>
              </w:rPr>
              <w:t>decision-making</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May be complicated to add or change </w:t>
            </w:r>
            <w:r>
              <w:rPr>
                <w:rFonts w:cs="Arial"/>
                <w:szCs w:val="24"/>
                <w:lang w:val="en-AU"/>
              </w:rPr>
              <w:lastRenderedPageBreak/>
              <w:t xml:space="preserve">partners </w:t>
            </w:r>
            <w:r w:rsidRPr="00580777">
              <w:rPr>
                <w:rFonts w:cs="Arial"/>
                <w:szCs w:val="24"/>
                <w:lang w:val="en-AU"/>
              </w:rPr>
              <w:t>in a partnership</w:t>
            </w:r>
            <w:r>
              <w:rPr>
                <w:rFonts w:cs="Arial"/>
                <w:szCs w:val="24"/>
                <w:lang w:val="en-AU"/>
              </w:rPr>
              <w:t>.</w:t>
            </w:r>
          </w:p>
          <w:p w:rsidR="00580777" w:rsidRDefault="00580777" w:rsidP="00B666C2">
            <w:pPr>
              <w:autoSpaceDE w:val="0"/>
              <w:autoSpaceDN w:val="0"/>
              <w:adjustRightInd w:val="0"/>
              <w:rPr>
                <w:rFonts w:cs="Arial"/>
                <w:szCs w:val="24"/>
                <w:lang w:val="en-AU"/>
              </w:rPr>
            </w:pPr>
          </w:p>
        </w:tc>
      </w:tr>
      <w:tr w:rsidR="00D61B72" w:rsidTr="00580777">
        <w:tc>
          <w:tcPr>
            <w:tcW w:w="1502"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lastRenderedPageBreak/>
              <w:t>Private</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Company</w:t>
            </w:r>
          </w:p>
          <w:p w:rsidR="00D61B72" w:rsidRPr="00580777" w:rsidRDefault="00D61B72" w:rsidP="00B666C2">
            <w:pPr>
              <w:autoSpaceDE w:val="0"/>
              <w:autoSpaceDN w:val="0"/>
              <w:adjustRightInd w:val="0"/>
              <w:rPr>
                <w:rFonts w:cs="Arial"/>
                <w:szCs w:val="24"/>
                <w:lang w:val="en-AU"/>
              </w:rPr>
            </w:pPr>
          </w:p>
        </w:tc>
        <w:tc>
          <w:tcPr>
            <w:tcW w:w="1502"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Legal entity is separate from its </w:t>
            </w:r>
            <w:r w:rsidRPr="00580777">
              <w:rPr>
                <w:rFonts w:cs="Arial"/>
                <w:szCs w:val="24"/>
                <w:lang w:val="en-AU"/>
              </w:rPr>
              <w:t>shareholders;</w:t>
            </w:r>
            <w:r>
              <w:rPr>
                <w:rFonts w:cs="Arial"/>
                <w:szCs w:val="24"/>
                <w:lang w:val="en-AU"/>
              </w:rPr>
              <w:t xml:space="preserve"> a private company is also called a proprietary limited company (abbreviated </w:t>
            </w:r>
            <w:r w:rsidRPr="00580777">
              <w:rPr>
                <w:rFonts w:cs="Arial"/>
                <w:szCs w:val="24"/>
                <w:lang w:val="en-AU"/>
              </w:rPr>
              <w:t>as ‘Pty Ltd’)</w:t>
            </w:r>
            <w:r>
              <w:rPr>
                <w:rFonts w:cs="Arial"/>
                <w:szCs w:val="24"/>
                <w:lang w:val="en-AU"/>
              </w:rPr>
              <w:t>.</w:t>
            </w:r>
          </w:p>
          <w:p w:rsidR="00D61B72" w:rsidRDefault="00D61B72" w:rsidP="00D61B7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Register a company with Australian Securities and Investments Commission (ASIC) and obtain an Australian Company Number (ACN) from ASIC; then register a </w:t>
            </w:r>
            <w:r w:rsidRPr="00580777">
              <w:rPr>
                <w:rFonts w:cs="Arial"/>
                <w:szCs w:val="24"/>
                <w:lang w:val="en-AU"/>
              </w:rPr>
              <w:t>TFN an</w:t>
            </w:r>
            <w:r>
              <w:rPr>
                <w:rFonts w:cs="Arial"/>
                <w:szCs w:val="24"/>
                <w:lang w:val="en-AU"/>
              </w:rPr>
              <w:t xml:space="preserve">d an ABN that link with the </w:t>
            </w:r>
            <w:r w:rsidRPr="00580777">
              <w:rPr>
                <w:rFonts w:cs="Arial"/>
                <w:szCs w:val="24"/>
                <w:lang w:val="en-AU"/>
              </w:rPr>
              <w:t xml:space="preserve">company’s </w:t>
            </w:r>
            <w:r>
              <w:rPr>
                <w:rFonts w:cs="Arial"/>
                <w:szCs w:val="24"/>
                <w:lang w:val="en-AU"/>
              </w:rPr>
              <w:t>CAN.</w:t>
            </w:r>
          </w:p>
          <w:p w:rsidR="00D61B72" w:rsidRDefault="00D61B72" w:rsidP="00D61B7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t>Yes</w:t>
            </w:r>
          </w:p>
        </w:tc>
        <w:tc>
          <w:tcPr>
            <w:tcW w:w="1503" w:type="dxa"/>
          </w:tcPr>
          <w:p w:rsidR="00D61B72" w:rsidRPr="00580777" w:rsidRDefault="00D61B72" w:rsidP="00D61B72">
            <w:pPr>
              <w:autoSpaceDE w:val="0"/>
              <w:autoSpaceDN w:val="0"/>
              <w:adjustRightInd w:val="0"/>
              <w:rPr>
                <w:rFonts w:cs="Arial"/>
                <w:szCs w:val="24"/>
                <w:lang w:val="en-AU"/>
              </w:rPr>
            </w:pPr>
            <w:r>
              <w:rPr>
                <w:rFonts w:cs="Arial"/>
                <w:szCs w:val="24"/>
                <w:lang w:val="en-AU"/>
              </w:rPr>
              <w:t xml:space="preserve">• Limited liabilities for shareholders </w:t>
            </w:r>
            <w:r w:rsidRPr="00580777">
              <w:rPr>
                <w:rFonts w:cs="Arial"/>
                <w:szCs w:val="24"/>
                <w:lang w:val="en-AU"/>
              </w:rPr>
              <w:t>(with exceptions)</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Easy to transfer </w:t>
            </w:r>
            <w:r w:rsidRPr="00580777">
              <w:rPr>
                <w:rFonts w:cs="Arial"/>
                <w:szCs w:val="24"/>
                <w:lang w:val="en-AU"/>
              </w:rPr>
              <w:t>ownership</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May be most tax effective compared with sole proprietorship and </w:t>
            </w:r>
            <w:r w:rsidRPr="00580777">
              <w:rPr>
                <w:rFonts w:cs="Arial"/>
                <w:szCs w:val="24"/>
                <w:lang w:val="en-AU"/>
              </w:rPr>
              <w:t>partnership</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Can raise capital through borrowing </w:t>
            </w:r>
            <w:r w:rsidRPr="00580777">
              <w:rPr>
                <w:rFonts w:cs="Arial"/>
                <w:szCs w:val="24"/>
                <w:lang w:val="en-AU"/>
              </w:rPr>
              <w:t>or equit</w:t>
            </w:r>
            <w:r>
              <w:rPr>
                <w:rFonts w:cs="Arial"/>
                <w:szCs w:val="24"/>
                <w:lang w:val="en-AU"/>
              </w:rPr>
              <w:t xml:space="preserve">y investment as a separate legal </w:t>
            </w:r>
            <w:r w:rsidRPr="00580777">
              <w:rPr>
                <w:rFonts w:cs="Arial"/>
                <w:szCs w:val="24"/>
                <w:lang w:val="en-AU"/>
              </w:rPr>
              <w:t>entity</w:t>
            </w:r>
            <w:r>
              <w:rPr>
                <w:rFonts w:cs="Arial"/>
                <w:szCs w:val="24"/>
                <w:lang w:val="en-AU"/>
              </w:rPr>
              <w:t>.</w:t>
            </w:r>
          </w:p>
          <w:p w:rsidR="00D61B72" w:rsidRPr="00580777" w:rsidRDefault="00D61B72" w:rsidP="00D61B72">
            <w:pPr>
              <w:autoSpaceDE w:val="0"/>
              <w:autoSpaceDN w:val="0"/>
              <w:adjustRightInd w:val="0"/>
              <w:rPr>
                <w:rFonts w:cs="Arial"/>
                <w:szCs w:val="24"/>
                <w:lang w:val="en-AU"/>
              </w:rPr>
            </w:pPr>
          </w:p>
        </w:tc>
        <w:tc>
          <w:tcPr>
            <w:tcW w:w="1503" w:type="dxa"/>
          </w:tcPr>
          <w:p w:rsidR="00D61B72" w:rsidRPr="00580777" w:rsidRDefault="00D61B72" w:rsidP="00D61B72">
            <w:pPr>
              <w:autoSpaceDE w:val="0"/>
              <w:autoSpaceDN w:val="0"/>
              <w:adjustRightInd w:val="0"/>
              <w:rPr>
                <w:rFonts w:cs="Arial"/>
                <w:szCs w:val="24"/>
                <w:lang w:val="en-AU"/>
              </w:rPr>
            </w:pPr>
            <w:r w:rsidRPr="00580777">
              <w:rPr>
                <w:rFonts w:cs="Arial"/>
                <w:szCs w:val="24"/>
                <w:lang w:val="en-AU"/>
              </w:rPr>
              <w:t>• Cost more to</w:t>
            </w:r>
            <w:r>
              <w:rPr>
                <w:rFonts w:cs="Arial"/>
                <w:szCs w:val="24"/>
                <w:lang w:val="en-AU"/>
              </w:rPr>
              <w:t xml:space="preserve"> </w:t>
            </w:r>
            <w:r w:rsidRPr="00580777">
              <w:rPr>
                <w:rFonts w:cs="Arial"/>
                <w:szCs w:val="24"/>
                <w:lang w:val="en-AU"/>
              </w:rPr>
              <w:t>establish and</w:t>
            </w:r>
            <w:r>
              <w:rPr>
                <w:rFonts w:cs="Arial"/>
                <w:szCs w:val="24"/>
                <w:lang w:val="en-AU"/>
              </w:rPr>
              <w:t xml:space="preserve"> </w:t>
            </w:r>
            <w:r w:rsidRPr="00580777">
              <w:rPr>
                <w:rFonts w:cs="Arial"/>
                <w:szCs w:val="24"/>
                <w:lang w:val="en-AU"/>
              </w:rPr>
              <w:t>operate</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Subject to ASIC </w:t>
            </w:r>
            <w:r w:rsidRPr="00580777">
              <w:rPr>
                <w:rFonts w:cs="Arial"/>
                <w:szCs w:val="24"/>
                <w:lang w:val="en-AU"/>
              </w:rPr>
              <w:t>regulations and</w:t>
            </w:r>
          </w:p>
          <w:p w:rsidR="00D61B72" w:rsidRPr="00580777" w:rsidRDefault="00D61B72" w:rsidP="00D61B72">
            <w:pPr>
              <w:autoSpaceDE w:val="0"/>
              <w:autoSpaceDN w:val="0"/>
              <w:adjustRightInd w:val="0"/>
              <w:rPr>
                <w:rFonts w:cs="Arial"/>
                <w:szCs w:val="24"/>
                <w:lang w:val="en-AU"/>
              </w:rPr>
            </w:pPr>
            <w:r w:rsidRPr="00580777">
              <w:rPr>
                <w:rFonts w:cs="Arial"/>
                <w:szCs w:val="24"/>
                <w:lang w:val="en-AU"/>
              </w:rPr>
              <w:t>Corporations Act</w:t>
            </w:r>
            <w:r>
              <w:rPr>
                <w:rFonts w:cs="Arial"/>
                <w:szCs w:val="24"/>
                <w:lang w:val="en-AU"/>
              </w:rPr>
              <w:t>.</w:t>
            </w:r>
          </w:p>
          <w:p w:rsidR="00D61B72" w:rsidRPr="00580777" w:rsidRDefault="00D61B72" w:rsidP="00D61B72">
            <w:pPr>
              <w:autoSpaceDE w:val="0"/>
              <w:autoSpaceDN w:val="0"/>
              <w:adjustRightInd w:val="0"/>
              <w:rPr>
                <w:rFonts w:cs="Arial"/>
                <w:szCs w:val="24"/>
                <w:lang w:val="en-AU"/>
              </w:rPr>
            </w:pPr>
            <w:r>
              <w:rPr>
                <w:rFonts w:cs="Arial"/>
                <w:szCs w:val="24"/>
                <w:lang w:val="en-AU"/>
              </w:rPr>
              <w:t xml:space="preserve">• Usually requires professional assistance from an accountant to </w:t>
            </w:r>
            <w:r w:rsidRPr="00580777">
              <w:rPr>
                <w:rFonts w:cs="Arial"/>
                <w:szCs w:val="24"/>
                <w:lang w:val="en-AU"/>
              </w:rPr>
              <w:t>ensure compliance</w:t>
            </w:r>
            <w:r>
              <w:rPr>
                <w:rFonts w:cs="Arial"/>
                <w:szCs w:val="24"/>
                <w:lang w:val="en-AU"/>
              </w:rPr>
              <w:t>.</w:t>
            </w:r>
          </w:p>
          <w:p w:rsidR="00D61B72" w:rsidRDefault="00D61B72" w:rsidP="00D61B72">
            <w:pPr>
              <w:autoSpaceDE w:val="0"/>
              <w:autoSpaceDN w:val="0"/>
              <w:adjustRightInd w:val="0"/>
              <w:rPr>
                <w:rFonts w:cs="Arial"/>
                <w:szCs w:val="24"/>
                <w:lang w:val="en-AU"/>
              </w:rPr>
            </w:pPr>
            <w:r>
              <w:rPr>
                <w:rFonts w:cs="Arial"/>
                <w:szCs w:val="24"/>
                <w:lang w:val="en-AU"/>
              </w:rPr>
              <w:t xml:space="preserve">• Employer obligations may </w:t>
            </w:r>
            <w:r w:rsidRPr="00580777">
              <w:rPr>
                <w:rFonts w:cs="Arial"/>
                <w:szCs w:val="24"/>
                <w:lang w:val="en-AU"/>
              </w:rPr>
              <w:t>arise even if only</w:t>
            </w:r>
            <w:r>
              <w:rPr>
                <w:rFonts w:cs="Arial"/>
                <w:szCs w:val="24"/>
                <w:lang w:val="en-AU"/>
              </w:rPr>
              <w:t xml:space="preserve"> owners are working </w:t>
            </w:r>
            <w:r w:rsidRPr="00580777">
              <w:rPr>
                <w:rFonts w:cs="Arial"/>
                <w:szCs w:val="24"/>
                <w:lang w:val="en-AU"/>
              </w:rPr>
              <w:t>in the business</w:t>
            </w:r>
            <w:r>
              <w:rPr>
                <w:rFonts w:cs="Arial"/>
                <w:szCs w:val="24"/>
                <w:lang w:val="en-AU"/>
              </w:rPr>
              <w:t>.</w:t>
            </w:r>
          </w:p>
        </w:tc>
      </w:tr>
    </w:tbl>
    <w:p w:rsidR="00580777" w:rsidRPr="00580777" w:rsidRDefault="00580777" w:rsidP="00B666C2">
      <w:pPr>
        <w:autoSpaceDE w:val="0"/>
        <w:autoSpaceDN w:val="0"/>
        <w:adjustRightInd w:val="0"/>
        <w:spacing w:after="0" w:line="240" w:lineRule="auto"/>
        <w:rPr>
          <w:rFonts w:cs="Arial"/>
          <w:szCs w:val="24"/>
          <w:lang w:val="en-AU"/>
        </w:rPr>
      </w:pPr>
    </w:p>
    <w:p w:rsidR="00B666C2" w:rsidRPr="00580777" w:rsidRDefault="00B666C2" w:rsidP="00D61B72">
      <w:pPr>
        <w:autoSpaceDE w:val="0"/>
        <w:autoSpaceDN w:val="0"/>
        <w:adjustRightInd w:val="0"/>
        <w:spacing w:after="0" w:line="240" w:lineRule="auto"/>
        <w:rPr>
          <w:rFonts w:cs="Arial"/>
          <w:szCs w:val="24"/>
          <w:lang w:val="en-AU"/>
        </w:rPr>
      </w:pPr>
    </w:p>
    <w:p w:rsidR="003453A6" w:rsidRDefault="003453A6">
      <w:pPr>
        <w:rPr>
          <w:rFonts w:cs="Arial"/>
          <w:szCs w:val="24"/>
          <w:lang w:val="en-AU"/>
        </w:rPr>
      </w:pPr>
      <w:r>
        <w:rPr>
          <w:rFonts w:cs="Arial"/>
          <w:szCs w:val="24"/>
          <w:lang w:val="en-AU"/>
        </w:rPr>
        <w:br w:type="page"/>
      </w:r>
    </w:p>
    <w:p w:rsidR="00B666C2" w:rsidRPr="00580777" w:rsidRDefault="00B666C2" w:rsidP="00B666C2">
      <w:pPr>
        <w:rPr>
          <w:rFonts w:cs="Arial"/>
          <w:szCs w:val="24"/>
          <w:lang w:val="en-AU"/>
        </w:rPr>
      </w:pPr>
    </w:p>
    <w:p w:rsidR="00B666C2" w:rsidRPr="00580777" w:rsidRDefault="00B666C2" w:rsidP="00CF6EFB">
      <w:pPr>
        <w:pStyle w:val="Heading1"/>
        <w:rPr>
          <w:lang w:val="en-AU"/>
        </w:rPr>
      </w:pPr>
      <w:r w:rsidRPr="00580777">
        <w:rPr>
          <w:lang w:val="en-AU"/>
        </w:rPr>
        <w:t>Other business structures</w:t>
      </w:r>
      <w:r w:rsidR="00CF6EFB">
        <w:rPr>
          <w:lang w:val="en-AU"/>
        </w:rPr>
        <w:br/>
      </w:r>
    </w:p>
    <w:p w:rsidR="00B666C2" w:rsidRPr="00580777"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In addition to sole proprietorship, partnership and private compan</w:t>
      </w:r>
      <w:r w:rsidR="00CF6EFB">
        <w:rPr>
          <w:rFonts w:cs="Arial"/>
          <w:szCs w:val="24"/>
          <w:lang w:val="en-AU"/>
        </w:rPr>
        <w:t xml:space="preserve">y structures, other less common </w:t>
      </w:r>
      <w:r w:rsidRPr="00580777">
        <w:rPr>
          <w:rFonts w:cs="Arial"/>
          <w:szCs w:val="24"/>
          <w:lang w:val="en-AU"/>
        </w:rPr>
        <w:t>business structures may also be considered:</w:t>
      </w:r>
      <w:r w:rsidR="00CF6EFB">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40" w:lineRule="auto"/>
        <w:rPr>
          <w:rFonts w:cs="Arial"/>
          <w:szCs w:val="24"/>
          <w:lang w:val="en-AU"/>
        </w:rPr>
      </w:pPr>
      <w:r w:rsidRPr="00D377D3">
        <w:rPr>
          <w:rFonts w:cs="Arial"/>
          <w:b/>
          <w:bCs/>
          <w:szCs w:val="24"/>
          <w:lang w:val="en-AU"/>
        </w:rPr>
        <w:t xml:space="preserve">Discretionary Trust </w:t>
      </w:r>
      <w:r w:rsidRPr="00D377D3">
        <w:rPr>
          <w:rFonts w:cs="Arial"/>
          <w:szCs w:val="24"/>
          <w:lang w:val="en-AU"/>
        </w:rPr>
        <w:t>A discretionary trust is also called a fam</w:t>
      </w:r>
      <w:r w:rsidR="00CF6EFB" w:rsidRPr="00D377D3">
        <w:rPr>
          <w:rFonts w:cs="Arial"/>
          <w:szCs w:val="24"/>
          <w:lang w:val="en-AU"/>
        </w:rPr>
        <w:t xml:space="preserve">ily trust. Such a structure may </w:t>
      </w:r>
      <w:r w:rsidRPr="00D377D3">
        <w:rPr>
          <w:rFonts w:cs="Arial"/>
          <w:szCs w:val="24"/>
          <w:lang w:val="en-AU"/>
        </w:rPr>
        <w:t>be used to distribute profits from the business to family member</w:t>
      </w:r>
      <w:r w:rsidR="00CF6EFB" w:rsidRPr="00D377D3">
        <w:rPr>
          <w:rFonts w:cs="Arial"/>
          <w:szCs w:val="24"/>
          <w:lang w:val="en-AU"/>
        </w:rPr>
        <w:t xml:space="preserve">s (limitations apply). For more </w:t>
      </w:r>
      <w:r w:rsidRPr="00D377D3">
        <w:rPr>
          <w:rFonts w:cs="Arial"/>
          <w:szCs w:val="24"/>
          <w:lang w:val="en-AU"/>
        </w:rPr>
        <w:t>information, visit ATO website or consult a qualified accountant or tax agent.</w:t>
      </w:r>
      <w:r w:rsidR="00CF6EFB" w:rsidRPr="00D377D3">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40" w:lineRule="auto"/>
        <w:rPr>
          <w:rFonts w:cs="Arial"/>
          <w:szCs w:val="24"/>
          <w:lang w:val="en-AU"/>
        </w:rPr>
      </w:pPr>
      <w:r w:rsidRPr="00D377D3">
        <w:rPr>
          <w:rFonts w:cs="Arial"/>
          <w:b/>
          <w:bCs/>
          <w:szCs w:val="24"/>
          <w:lang w:val="en-AU"/>
        </w:rPr>
        <w:t xml:space="preserve">Unit Trust </w:t>
      </w:r>
      <w:r w:rsidRPr="00D377D3">
        <w:rPr>
          <w:rFonts w:cs="Arial"/>
          <w:szCs w:val="24"/>
          <w:lang w:val="en-AU"/>
        </w:rPr>
        <w:t>A unit trust is also called a fixed trust. Such a stru</w:t>
      </w:r>
      <w:r w:rsidR="00CF6EFB" w:rsidRPr="00D377D3">
        <w:rPr>
          <w:rFonts w:cs="Arial"/>
          <w:szCs w:val="24"/>
          <w:lang w:val="en-AU"/>
        </w:rPr>
        <w:t xml:space="preserve">cture may be used to distribute </w:t>
      </w:r>
      <w:r w:rsidRPr="00D377D3">
        <w:rPr>
          <w:rFonts w:cs="Arial"/>
          <w:szCs w:val="24"/>
          <w:lang w:val="en-AU"/>
        </w:rPr>
        <w:t>profits from the business to multiple investors who hold fixed inte</w:t>
      </w:r>
      <w:r w:rsidR="00CF6EFB" w:rsidRPr="00D377D3">
        <w:rPr>
          <w:rFonts w:cs="Arial"/>
          <w:szCs w:val="24"/>
          <w:lang w:val="en-AU"/>
        </w:rPr>
        <w:t xml:space="preserve">rests in the business. For more </w:t>
      </w:r>
      <w:r w:rsidRPr="00D377D3">
        <w:rPr>
          <w:rFonts w:cs="Arial"/>
          <w:szCs w:val="24"/>
          <w:lang w:val="en-AU"/>
        </w:rPr>
        <w:t>information, visit ATO website or consult a qualified accountant or tax agent.</w:t>
      </w:r>
      <w:r w:rsidR="00CF6EFB" w:rsidRPr="00D377D3">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40" w:lineRule="auto"/>
        <w:rPr>
          <w:rFonts w:cs="Arial"/>
          <w:szCs w:val="24"/>
          <w:lang w:val="en-AU"/>
        </w:rPr>
      </w:pPr>
      <w:r w:rsidRPr="00D377D3">
        <w:rPr>
          <w:rFonts w:cs="Arial"/>
          <w:b/>
          <w:bCs/>
          <w:szCs w:val="24"/>
          <w:lang w:val="en-AU"/>
        </w:rPr>
        <w:t xml:space="preserve">Incorporated Association </w:t>
      </w:r>
      <w:r w:rsidRPr="00D377D3">
        <w:rPr>
          <w:rFonts w:cs="Arial"/>
          <w:szCs w:val="24"/>
          <w:lang w:val="en-AU"/>
        </w:rPr>
        <w:t>An incorporated association is usually a n</w:t>
      </w:r>
      <w:r w:rsidR="00CF6EFB" w:rsidRPr="00D377D3">
        <w:rPr>
          <w:rFonts w:cs="Arial"/>
          <w:szCs w:val="24"/>
          <w:lang w:val="en-AU"/>
        </w:rPr>
        <w:t xml:space="preserve">ot-for-profit entity subject to </w:t>
      </w:r>
      <w:r w:rsidRPr="00D377D3">
        <w:rPr>
          <w:rFonts w:cs="Arial"/>
          <w:szCs w:val="24"/>
          <w:lang w:val="en-AU"/>
        </w:rPr>
        <w:t xml:space="preserve">relevant laws in the state or territory of incorporation. Generally, an </w:t>
      </w:r>
      <w:r w:rsidR="00CF6EFB" w:rsidRPr="00D377D3">
        <w:rPr>
          <w:rFonts w:cs="Arial"/>
          <w:szCs w:val="24"/>
          <w:lang w:val="en-AU"/>
        </w:rPr>
        <w:t xml:space="preserve">incorporated association cannot </w:t>
      </w:r>
      <w:r w:rsidRPr="00D377D3">
        <w:rPr>
          <w:rFonts w:cs="Arial"/>
          <w:szCs w:val="24"/>
          <w:lang w:val="en-AU"/>
        </w:rPr>
        <w:t>distribute its surplus (or profit) to members. For more information a</w:t>
      </w:r>
      <w:r w:rsidR="00CF6EFB" w:rsidRPr="00D377D3">
        <w:rPr>
          <w:rFonts w:cs="Arial"/>
          <w:szCs w:val="24"/>
          <w:lang w:val="en-AU"/>
        </w:rPr>
        <w:t xml:space="preserve">bout incorporating in New South </w:t>
      </w:r>
      <w:r w:rsidRPr="00D377D3">
        <w:rPr>
          <w:rFonts w:cs="Arial"/>
          <w:szCs w:val="24"/>
          <w:lang w:val="en-AU"/>
        </w:rPr>
        <w:t>Wales, visit NSW Fair Trading website.</w:t>
      </w:r>
      <w:r w:rsidR="00CF6EFB" w:rsidRPr="00D377D3">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40" w:lineRule="auto"/>
        <w:rPr>
          <w:rFonts w:cs="Arial"/>
          <w:szCs w:val="24"/>
          <w:lang w:val="en-AU"/>
        </w:rPr>
      </w:pPr>
      <w:r w:rsidRPr="00D377D3">
        <w:rPr>
          <w:rFonts w:cs="Arial"/>
          <w:b/>
          <w:bCs/>
          <w:szCs w:val="24"/>
          <w:lang w:val="en-AU"/>
        </w:rPr>
        <w:t xml:space="preserve">Co-operative </w:t>
      </w:r>
      <w:r w:rsidRPr="00D377D3">
        <w:rPr>
          <w:rFonts w:cs="Arial"/>
          <w:szCs w:val="24"/>
          <w:lang w:val="en-AU"/>
        </w:rPr>
        <w:t xml:space="preserve">A co-operative (co-op) is owned and controlled by </w:t>
      </w:r>
      <w:r w:rsidR="00CF6EFB" w:rsidRPr="00D377D3">
        <w:rPr>
          <w:rFonts w:cs="Arial"/>
          <w:szCs w:val="24"/>
          <w:lang w:val="en-AU"/>
        </w:rPr>
        <w:t xml:space="preserve">its members. Generally, a co-op </w:t>
      </w:r>
      <w:r w:rsidRPr="00D377D3">
        <w:rPr>
          <w:rFonts w:cs="Arial"/>
          <w:szCs w:val="24"/>
          <w:lang w:val="en-AU"/>
        </w:rPr>
        <w:t>must have at least 5 members who have equal voting powers. Unlike an incorporated ass</w:t>
      </w:r>
      <w:r w:rsidR="00CF6EFB" w:rsidRPr="00D377D3">
        <w:rPr>
          <w:rFonts w:cs="Arial"/>
          <w:szCs w:val="24"/>
          <w:lang w:val="en-AU"/>
        </w:rPr>
        <w:t xml:space="preserve">ociation, </w:t>
      </w:r>
      <w:r w:rsidRPr="00D377D3">
        <w:rPr>
          <w:rFonts w:cs="Arial"/>
          <w:szCs w:val="24"/>
          <w:lang w:val="en-AU"/>
        </w:rPr>
        <w:t>a co-op can distribute a part of its surplus (or profit) to memb</w:t>
      </w:r>
      <w:r w:rsidR="00CF6EFB" w:rsidRPr="00D377D3">
        <w:rPr>
          <w:rFonts w:cs="Arial"/>
          <w:szCs w:val="24"/>
          <w:lang w:val="en-AU"/>
        </w:rPr>
        <w:t xml:space="preserve">ers. For more information about </w:t>
      </w:r>
      <w:r w:rsidRPr="00D377D3">
        <w:rPr>
          <w:rFonts w:cs="Arial"/>
          <w:szCs w:val="24"/>
          <w:lang w:val="en-AU"/>
        </w:rPr>
        <w:t>registering a co-operative in New South Wales, visit NSW Fair Trading website.</w:t>
      </w:r>
      <w:r w:rsidR="00CF6EFB" w:rsidRPr="00D377D3">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40" w:lineRule="auto"/>
        <w:rPr>
          <w:rFonts w:cs="Arial"/>
          <w:szCs w:val="24"/>
          <w:lang w:val="en-AU"/>
        </w:rPr>
      </w:pPr>
      <w:r w:rsidRPr="00D377D3">
        <w:rPr>
          <w:rFonts w:cs="Arial"/>
          <w:b/>
          <w:bCs/>
          <w:szCs w:val="24"/>
          <w:lang w:val="en-AU"/>
        </w:rPr>
        <w:t xml:space="preserve">Indigenous Corporation </w:t>
      </w:r>
      <w:r w:rsidRPr="00D377D3">
        <w:rPr>
          <w:rFonts w:cs="Arial"/>
          <w:szCs w:val="24"/>
          <w:lang w:val="en-AU"/>
        </w:rPr>
        <w:t>An indigenous corporation can be a suitable st</w:t>
      </w:r>
      <w:r w:rsidR="00CF6EFB" w:rsidRPr="00D377D3">
        <w:rPr>
          <w:rFonts w:cs="Arial"/>
          <w:szCs w:val="24"/>
          <w:lang w:val="en-AU"/>
        </w:rPr>
        <w:t xml:space="preserve">ructure for Aboriginal and </w:t>
      </w:r>
      <w:r w:rsidRPr="00D377D3">
        <w:rPr>
          <w:rFonts w:cs="Arial"/>
          <w:szCs w:val="24"/>
          <w:lang w:val="en-AU"/>
        </w:rPr>
        <w:t>Torres Strait Islander organisations (usually not-for-profit). For more i</w:t>
      </w:r>
      <w:r w:rsidR="00CF6EFB" w:rsidRPr="00D377D3">
        <w:rPr>
          <w:rFonts w:cs="Arial"/>
          <w:szCs w:val="24"/>
          <w:lang w:val="en-AU"/>
        </w:rPr>
        <w:t xml:space="preserve">nformation, visit Office of the </w:t>
      </w:r>
      <w:r w:rsidRPr="00D377D3">
        <w:rPr>
          <w:rFonts w:cs="Arial"/>
          <w:szCs w:val="24"/>
          <w:lang w:val="en-AU"/>
        </w:rPr>
        <w:t>Registrar of Indigenous Corporations website.</w:t>
      </w:r>
    </w:p>
    <w:p w:rsidR="003453A6" w:rsidRDefault="003453A6">
      <w:pPr>
        <w:rPr>
          <w:rFonts w:cs="Arial"/>
          <w:szCs w:val="24"/>
          <w:lang w:val="en-AU"/>
        </w:rPr>
      </w:pPr>
      <w:r>
        <w:rPr>
          <w:rFonts w:cs="Arial"/>
          <w:szCs w:val="24"/>
          <w:lang w:val="en-AU"/>
        </w:rPr>
        <w:br w:type="page"/>
      </w:r>
    </w:p>
    <w:p w:rsidR="00B666C2" w:rsidRPr="00580777" w:rsidRDefault="00B666C2" w:rsidP="00B666C2">
      <w:pPr>
        <w:rPr>
          <w:rFonts w:cs="Arial"/>
          <w:szCs w:val="24"/>
          <w:lang w:val="en-AU"/>
        </w:rPr>
      </w:pPr>
    </w:p>
    <w:p w:rsidR="00B666C2" w:rsidRPr="00580777" w:rsidRDefault="00D377D3" w:rsidP="00CF6EFB">
      <w:pPr>
        <w:pStyle w:val="Heading1"/>
        <w:rPr>
          <w:lang w:val="en-AU"/>
        </w:rPr>
      </w:pPr>
      <w:r>
        <w:rPr>
          <w:lang w:val="en-AU"/>
        </w:rPr>
        <w:t>How and When to C</w:t>
      </w:r>
      <w:r w:rsidR="00B666C2" w:rsidRPr="00580777">
        <w:rPr>
          <w:lang w:val="en-AU"/>
        </w:rPr>
        <w:t>onsider</w:t>
      </w:r>
      <w:r w:rsidR="00CF6EFB">
        <w:rPr>
          <w:lang w:val="en-AU"/>
        </w:rPr>
        <w:t xml:space="preserve"> </w:t>
      </w:r>
      <w:r>
        <w:rPr>
          <w:lang w:val="en-AU"/>
        </w:rPr>
        <w:t>Changing Business S</w:t>
      </w:r>
      <w:r w:rsidR="00B666C2" w:rsidRPr="00580777">
        <w:rPr>
          <w:lang w:val="en-AU"/>
        </w:rPr>
        <w:t>tructure</w:t>
      </w:r>
      <w:r>
        <w:rPr>
          <w:lang w:val="en-AU"/>
        </w:rPr>
        <w:br/>
      </w:r>
    </w:p>
    <w:p w:rsidR="00B666C2" w:rsidRPr="00580777"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The reorganisation or restructure of a business is referred to as a ‘</w:t>
      </w:r>
      <w:r w:rsidR="00D377D3">
        <w:rPr>
          <w:rFonts w:cs="Arial"/>
          <w:szCs w:val="24"/>
          <w:lang w:val="en-AU"/>
        </w:rPr>
        <w:t xml:space="preserve">business restructure’. Business </w:t>
      </w:r>
      <w:r w:rsidRPr="00580777">
        <w:rPr>
          <w:rFonts w:cs="Arial"/>
          <w:szCs w:val="24"/>
          <w:lang w:val="en-AU"/>
        </w:rPr>
        <w:t>restructures are typically carried out to improve business profita</w:t>
      </w:r>
      <w:r w:rsidR="00D377D3">
        <w:rPr>
          <w:rFonts w:cs="Arial"/>
          <w:szCs w:val="24"/>
          <w:lang w:val="en-AU"/>
        </w:rPr>
        <w:t xml:space="preserve">bility or business processes. A </w:t>
      </w:r>
      <w:r w:rsidRPr="00580777">
        <w:rPr>
          <w:rFonts w:cs="Arial"/>
          <w:szCs w:val="24"/>
          <w:lang w:val="en-AU"/>
        </w:rPr>
        <w:t>business restructure may also be undertaken to adapt to a ch</w:t>
      </w:r>
      <w:r w:rsidR="00D377D3">
        <w:rPr>
          <w:rFonts w:cs="Arial"/>
          <w:szCs w:val="24"/>
          <w:lang w:val="en-AU"/>
        </w:rPr>
        <w:t xml:space="preserve">ange in the business’s needs. A </w:t>
      </w:r>
      <w:r w:rsidRPr="00580777">
        <w:rPr>
          <w:rFonts w:cs="Arial"/>
          <w:szCs w:val="24"/>
          <w:lang w:val="en-AU"/>
        </w:rPr>
        <w:t>Business Restructure may involve changing the ownership of the busi</w:t>
      </w:r>
      <w:r w:rsidR="00D377D3">
        <w:rPr>
          <w:rFonts w:cs="Arial"/>
          <w:szCs w:val="24"/>
          <w:lang w:val="en-AU"/>
        </w:rPr>
        <w:t xml:space="preserve">ness or adding partners. It may </w:t>
      </w:r>
      <w:r w:rsidRPr="00580777">
        <w:rPr>
          <w:rFonts w:cs="Arial"/>
          <w:szCs w:val="24"/>
          <w:lang w:val="en-AU"/>
        </w:rPr>
        <w:t>also include changing legal or operational aspects of the business.</w:t>
      </w:r>
      <w:r w:rsidR="00D377D3">
        <w:rPr>
          <w:rFonts w:cs="Arial"/>
          <w:szCs w:val="24"/>
          <w:lang w:val="en-AU"/>
        </w:rPr>
        <w:br/>
      </w:r>
    </w:p>
    <w:p w:rsidR="00B666C2" w:rsidRPr="00580777"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The defined structure of the business is often one of the first thing</w:t>
      </w:r>
      <w:r w:rsidR="00D377D3">
        <w:rPr>
          <w:rFonts w:cs="Arial"/>
          <w:szCs w:val="24"/>
          <w:lang w:val="en-AU"/>
        </w:rPr>
        <w:t xml:space="preserve">s that is changed as a business </w:t>
      </w:r>
      <w:r w:rsidRPr="00580777">
        <w:rPr>
          <w:rFonts w:cs="Arial"/>
          <w:szCs w:val="24"/>
          <w:lang w:val="en-AU"/>
        </w:rPr>
        <w:t>grows and expands. This is particularly true when a business began ope</w:t>
      </w:r>
      <w:r w:rsidR="00D377D3">
        <w:rPr>
          <w:rFonts w:cs="Arial"/>
          <w:szCs w:val="24"/>
          <w:lang w:val="en-AU"/>
        </w:rPr>
        <w:t xml:space="preserve">rating as a sole proprietorship </w:t>
      </w:r>
      <w:r w:rsidRPr="00580777">
        <w:rPr>
          <w:rFonts w:cs="Arial"/>
          <w:szCs w:val="24"/>
          <w:lang w:val="en-AU"/>
        </w:rPr>
        <w:t>(sole trader) and is looking to involve a partner or register as a company.</w:t>
      </w:r>
    </w:p>
    <w:p w:rsidR="00B666C2" w:rsidRPr="00580777"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Successful management of change and growth within a business</w:t>
      </w:r>
      <w:r w:rsidR="00D377D3">
        <w:rPr>
          <w:rFonts w:cs="Arial"/>
          <w:szCs w:val="24"/>
          <w:lang w:val="en-AU"/>
        </w:rPr>
        <w:t xml:space="preserve"> is important for its continued </w:t>
      </w:r>
      <w:r w:rsidRPr="00580777">
        <w:rPr>
          <w:rFonts w:cs="Arial"/>
          <w:szCs w:val="24"/>
          <w:lang w:val="en-AU"/>
        </w:rPr>
        <w:t xml:space="preserve">success. It is important that business owners are aware of the various changes to their </w:t>
      </w:r>
      <w:r w:rsidR="00D377D3">
        <w:rPr>
          <w:rFonts w:cs="Arial"/>
          <w:szCs w:val="24"/>
          <w:lang w:val="en-AU"/>
        </w:rPr>
        <w:t xml:space="preserve">obligations </w:t>
      </w:r>
      <w:r w:rsidRPr="00580777">
        <w:rPr>
          <w:rFonts w:cs="Arial"/>
          <w:szCs w:val="24"/>
          <w:lang w:val="en-AU"/>
        </w:rPr>
        <w:t>before they un</w:t>
      </w:r>
      <w:r w:rsidR="00D377D3">
        <w:rPr>
          <w:rFonts w:cs="Arial"/>
          <w:szCs w:val="24"/>
          <w:lang w:val="en-AU"/>
        </w:rPr>
        <w:t xml:space="preserve">dertake a business restructure. </w:t>
      </w:r>
      <w:r w:rsidRPr="00580777">
        <w:rPr>
          <w:rFonts w:cs="Arial"/>
          <w:szCs w:val="24"/>
          <w:lang w:val="en-AU"/>
        </w:rPr>
        <w:t>Regardless of whethe</w:t>
      </w:r>
      <w:r w:rsidR="00D377D3">
        <w:rPr>
          <w:rFonts w:cs="Arial"/>
          <w:szCs w:val="24"/>
          <w:lang w:val="en-AU"/>
        </w:rPr>
        <w:t xml:space="preserve">r a business has been operating for a long time or if they have </w:t>
      </w:r>
      <w:r w:rsidRPr="00580777">
        <w:rPr>
          <w:rFonts w:cs="Arial"/>
          <w:szCs w:val="24"/>
          <w:lang w:val="en-AU"/>
        </w:rPr>
        <w:t>just commenced, it is important that bus</w:t>
      </w:r>
      <w:r w:rsidR="00D377D3">
        <w:rPr>
          <w:rFonts w:cs="Arial"/>
          <w:szCs w:val="24"/>
          <w:lang w:val="en-AU"/>
        </w:rPr>
        <w:t xml:space="preserve">inesses are operating under the </w:t>
      </w:r>
      <w:r w:rsidRPr="00580777">
        <w:rPr>
          <w:rFonts w:cs="Arial"/>
          <w:szCs w:val="24"/>
          <w:lang w:val="en-AU"/>
        </w:rPr>
        <w:t>most suitable business structure for their circumstance.</w:t>
      </w:r>
      <w:r w:rsidR="00D377D3">
        <w:rPr>
          <w:rFonts w:cs="Arial"/>
          <w:szCs w:val="24"/>
          <w:lang w:val="en-AU"/>
        </w:rPr>
        <w:br/>
      </w:r>
    </w:p>
    <w:p w:rsidR="00B666C2" w:rsidRPr="00580777" w:rsidRDefault="00B666C2" w:rsidP="00B666C2">
      <w:pPr>
        <w:autoSpaceDE w:val="0"/>
        <w:autoSpaceDN w:val="0"/>
        <w:adjustRightInd w:val="0"/>
        <w:spacing w:after="0" w:line="240" w:lineRule="auto"/>
        <w:rPr>
          <w:rFonts w:cs="Arial"/>
          <w:szCs w:val="24"/>
          <w:lang w:val="en-AU"/>
        </w:rPr>
      </w:pPr>
      <w:r w:rsidRPr="00580777">
        <w:rPr>
          <w:rFonts w:cs="Arial"/>
          <w:szCs w:val="24"/>
          <w:lang w:val="en-AU"/>
        </w:rPr>
        <w:t>The business structure may determine a range of obligations including, but not limited to:</w:t>
      </w:r>
      <w:r w:rsidR="00D377D3">
        <w:rPr>
          <w:rFonts w:cs="Arial"/>
          <w:szCs w:val="24"/>
          <w:lang w:val="en-AU"/>
        </w:rPr>
        <w:br/>
      </w:r>
    </w:p>
    <w:p w:rsidR="00B666C2" w:rsidRPr="00D377D3" w:rsidRDefault="00B666C2" w:rsidP="00D377D3">
      <w:pPr>
        <w:pStyle w:val="ListParagraph"/>
        <w:numPr>
          <w:ilvl w:val="0"/>
          <w:numId w:val="2"/>
        </w:numPr>
        <w:autoSpaceDE w:val="0"/>
        <w:autoSpaceDN w:val="0"/>
        <w:adjustRightInd w:val="0"/>
        <w:spacing w:after="0" w:line="276" w:lineRule="auto"/>
        <w:rPr>
          <w:rFonts w:cs="Arial"/>
          <w:szCs w:val="24"/>
          <w:lang w:val="en-AU"/>
        </w:rPr>
      </w:pPr>
      <w:r w:rsidRPr="00D377D3">
        <w:rPr>
          <w:rFonts w:cs="Arial"/>
          <w:szCs w:val="24"/>
          <w:lang w:val="en-AU"/>
        </w:rPr>
        <w:t>Tax liabilities</w:t>
      </w:r>
    </w:p>
    <w:p w:rsidR="00B666C2" w:rsidRPr="00D377D3" w:rsidRDefault="00B666C2" w:rsidP="00D377D3">
      <w:pPr>
        <w:pStyle w:val="ListParagraph"/>
        <w:numPr>
          <w:ilvl w:val="0"/>
          <w:numId w:val="2"/>
        </w:numPr>
        <w:autoSpaceDE w:val="0"/>
        <w:autoSpaceDN w:val="0"/>
        <w:adjustRightInd w:val="0"/>
        <w:spacing w:after="0" w:line="276" w:lineRule="auto"/>
        <w:rPr>
          <w:rFonts w:cs="Arial"/>
          <w:szCs w:val="24"/>
          <w:lang w:val="en-AU"/>
        </w:rPr>
      </w:pPr>
      <w:r w:rsidRPr="00D377D3">
        <w:rPr>
          <w:rFonts w:cs="Arial"/>
          <w:szCs w:val="24"/>
          <w:lang w:val="en-AU"/>
        </w:rPr>
        <w:t>General responsibilities as a business owner</w:t>
      </w:r>
    </w:p>
    <w:p w:rsidR="00B666C2" w:rsidRPr="00D377D3" w:rsidRDefault="00B666C2" w:rsidP="00D377D3">
      <w:pPr>
        <w:pStyle w:val="ListParagraph"/>
        <w:numPr>
          <w:ilvl w:val="0"/>
          <w:numId w:val="2"/>
        </w:numPr>
        <w:autoSpaceDE w:val="0"/>
        <w:autoSpaceDN w:val="0"/>
        <w:adjustRightInd w:val="0"/>
        <w:spacing w:after="0" w:line="276" w:lineRule="auto"/>
        <w:rPr>
          <w:rFonts w:cs="Arial"/>
          <w:szCs w:val="24"/>
          <w:lang w:val="en-AU"/>
        </w:rPr>
      </w:pPr>
      <w:r w:rsidRPr="00D377D3">
        <w:rPr>
          <w:rFonts w:cs="Arial"/>
          <w:szCs w:val="24"/>
          <w:lang w:val="en-AU"/>
        </w:rPr>
        <w:t>Personal liability</w:t>
      </w:r>
    </w:p>
    <w:p w:rsidR="00B666C2" w:rsidRPr="00D377D3" w:rsidRDefault="00B666C2" w:rsidP="00D377D3">
      <w:pPr>
        <w:pStyle w:val="ListParagraph"/>
        <w:numPr>
          <w:ilvl w:val="0"/>
          <w:numId w:val="2"/>
        </w:numPr>
        <w:autoSpaceDE w:val="0"/>
        <w:autoSpaceDN w:val="0"/>
        <w:adjustRightInd w:val="0"/>
        <w:spacing w:after="0" w:line="276" w:lineRule="auto"/>
        <w:rPr>
          <w:rFonts w:cs="Arial"/>
          <w:szCs w:val="24"/>
          <w:lang w:val="en-AU"/>
        </w:rPr>
      </w:pPr>
      <w:r w:rsidRPr="00D377D3">
        <w:rPr>
          <w:rFonts w:cs="Arial"/>
          <w:szCs w:val="24"/>
          <w:lang w:val="en-AU"/>
        </w:rPr>
        <w:t>Protection of assets</w:t>
      </w:r>
    </w:p>
    <w:p w:rsidR="00B666C2" w:rsidRPr="00D377D3" w:rsidRDefault="00B666C2" w:rsidP="00D377D3">
      <w:pPr>
        <w:pStyle w:val="ListParagraph"/>
        <w:numPr>
          <w:ilvl w:val="0"/>
          <w:numId w:val="2"/>
        </w:numPr>
        <w:autoSpaceDE w:val="0"/>
        <w:autoSpaceDN w:val="0"/>
        <w:adjustRightInd w:val="0"/>
        <w:spacing w:after="0" w:line="276" w:lineRule="auto"/>
        <w:rPr>
          <w:rFonts w:cs="Arial"/>
          <w:szCs w:val="24"/>
          <w:lang w:val="en-AU"/>
        </w:rPr>
      </w:pPr>
      <w:r w:rsidRPr="00D377D3">
        <w:rPr>
          <w:rFonts w:cs="Arial"/>
          <w:szCs w:val="24"/>
          <w:lang w:val="en-AU"/>
        </w:rPr>
        <w:t>Amount of administration work required</w:t>
      </w:r>
    </w:p>
    <w:p w:rsidR="00B666C2" w:rsidRPr="00D377D3" w:rsidRDefault="00B666C2" w:rsidP="00D377D3">
      <w:pPr>
        <w:pStyle w:val="ListParagraph"/>
        <w:numPr>
          <w:ilvl w:val="0"/>
          <w:numId w:val="2"/>
        </w:numPr>
        <w:spacing w:line="276" w:lineRule="auto"/>
        <w:rPr>
          <w:rFonts w:cs="Arial"/>
          <w:szCs w:val="24"/>
          <w:lang w:val="en-AU"/>
        </w:rPr>
      </w:pPr>
      <w:r w:rsidRPr="00D377D3">
        <w:rPr>
          <w:rFonts w:cs="Arial"/>
          <w:szCs w:val="24"/>
          <w:lang w:val="en-AU"/>
        </w:rPr>
        <w:t>Various ongoing costs</w:t>
      </w:r>
    </w:p>
    <w:p w:rsidR="003453A6" w:rsidRDefault="003453A6">
      <w:pPr>
        <w:rPr>
          <w:rFonts w:cs="Arial"/>
          <w:szCs w:val="24"/>
          <w:lang w:val="en-AU"/>
        </w:rPr>
      </w:pPr>
      <w:r>
        <w:rPr>
          <w:rFonts w:cs="Arial"/>
          <w:szCs w:val="24"/>
          <w:lang w:val="en-AU"/>
        </w:rPr>
        <w:br w:type="page"/>
      </w:r>
    </w:p>
    <w:p w:rsidR="00B666C2" w:rsidRPr="00580777" w:rsidRDefault="00B666C2" w:rsidP="00B666C2">
      <w:pPr>
        <w:rPr>
          <w:rFonts w:cs="Arial"/>
          <w:szCs w:val="24"/>
          <w:lang w:val="en-AU"/>
        </w:rPr>
      </w:pPr>
    </w:p>
    <w:p w:rsidR="00B666C2" w:rsidRPr="00580777" w:rsidRDefault="00D377D3" w:rsidP="00D377D3">
      <w:pPr>
        <w:pStyle w:val="Heading1"/>
        <w:rPr>
          <w:lang w:val="en-AU"/>
        </w:rPr>
      </w:pPr>
      <w:r>
        <w:rPr>
          <w:lang w:val="en-AU"/>
        </w:rPr>
        <w:t>How to Change to a C</w:t>
      </w:r>
      <w:r w:rsidR="00B666C2" w:rsidRPr="00580777">
        <w:rPr>
          <w:lang w:val="en-AU"/>
        </w:rPr>
        <w:t>ompany</w:t>
      </w:r>
      <w:r>
        <w:rPr>
          <w:lang w:val="en-AU"/>
        </w:rPr>
        <w:t xml:space="preserve"> Business S</w:t>
      </w:r>
      <w:r w:rsidR="00B666C2" w:rsidRPr="00580777">
        <w:rPr>
          <w:lang w:val="en-AU"/>
        </w:rPr>
        <w:t>tructure</w:t>
      </w:r>
      <w:r>
        <w:rPr>
          <w:lang w:val="en-AU"/>
        </w:rPr>
        <w:br/>
      </w:r>
    </w:p>
    <w:p w:rsidR="00B666C2" w:rsidRDefault="00B666C2" w:rsidP="00D377D3">
      <w:pPr>
        <w:autoSpaceDE w:val="0"/>
        <w:autoSpaceDN w:val="0"/>
        <w:adjustRightInd w:val="0"/>
        <w:spacing w:after="0" w:line="240" w:lineRule="auto"/>
        <w:rPr>
          <w:rFonts w:cs="Arial"/>
          <w:szCs w:val="24"/>
          <w:lang w:val="en-AU"/>
        </w:rPr>
      </w:pPr>
      <w:r w:rsidRPr="00580777">
        <w:rPr>
          <w:rFonts w:cs="Arial"/>
          <w:szCs w:val="24"/>
          <w:lang w:val="en-AU"/>
        </w:rPr>
        <w:t>Follow these steps if you are changing your business structure a co</w:t>
      </w:r>
      <w:r w:rsidR="00D377D3">
        <w:rPr>
          <w:rFonts w:cs="Arial"/>
          <w:szCs w:val="24"/>
          <w:lang w:val="en-AU"/>
        </w:rPr>
        <w:t xml:space="preserve">mpany, or if you are wishing to </w:t>
      </w:r>
      <w:r w:rsidRPr="00580777">
        <w:rPr>
          <w:rFonts w:cs="Arial"/>
          <w:szCs w:val="24"/>
          <w:lang w:val="en-AU"/>
        </w:rPr>
        <w:t>start a company.</w:t>
      </w:r>
      <w:r w:rsidR="00D377D3">
        <w:rPr>
          <w:rFonts w:cs="Arial"/>
          <w:szCs w:val="24"/>
          <w:lang w:val="en-AU"/>
        </w:rPr>
        <w:br/>
      </w:r>
    </w:p>
    <w:tbl>
      <w:tblPr>
        <w:tblStyle w:val="TableGrid"/>
        <w:tblW w:w="0" w:type="auto"/>
        <w:tblLook w:val="04A0" w:firstRow="1" w:lastRow="0" w:firstColumn="1" w:lastColumn="0" w:noHBand="0" w:noVBand="1"/>
      </w:tblPr>
      <w:tblGrid>
        <w:gridCol w:w="710"/>
        <w:gridCol w:w="2829"/>
        <w:gridCol w:w="5477"/>
      </w:tblGrid>
      <w:tr w:rsidR="00D377D3" w:rsidTr="00D377D3">
        <w:tc>
          <w:tcPr>
            <w:tcW w:w="710" w:type="dxa"/>
          </w:tcPr>
          <w:p w:rsidR="00D377D3" w:rsidRDefault="00D377D3" w:rsidP="00D377D3">
            <w:pPr>
              <w:autoSpaceDE w:val="0"/>
              <w:autoSpaceDN w:val="0"/>
              <w:adjustRightInd w:val="0"/>
              <w:rPr>
                <w:rFonts w:cs="Arial"/>
                <w:szCs w:val="24"/>
                <w:lang w:val="en-AU"/>
              </w:rPr>
            </w:pPr>
            <w:r w:rsidRPr="00580777">
              <w:rPr>
                <w:rFonts w:cs="Arial"/>
                <w:szCs w:val="24"/>
                <w:lang w:val="en-AU"/>
              </w:rPr>
              <w:t>Step</w:t>
            </w:r>
          </w:p>
        </w:tc>
        <w:tc>
          <w:tcPr>
            <w:tcW w:w="2829" w:type="dxa"/>
          </w:tcPr>
          <w:p w:rsidR="00D377D3" w:rsidRDefault="00D377D3" w:rsidP="00D377D3">
            <w:pPr>
              <w:autoSpaceDE w:val="0"/>
              <w:autoSpaceDN w:val="0"/>
              <w:adjustRightInd w:val="0"/>
              <w:rPr>
                <w:rFonts w:cs="Arial"/>
                <w:szCs w:val="24"/>
                <w:lang w:val="en-AU"/>
              </w:rPr>
            </w:pPr>
            <w:r w:rsidRPr="00580777">
              <w:rPr>
                <w:rFonts w:cs="Arial"/>
                <w:szCs w:val="24"/>
                <w:lang w:val="en-AU"/>
              </w:rPr>
              <w:t>Action</w:t>
            </w:r>
          </w:p>
        </w:tc>
        <w:tc>
          <w:tcPr>
            <w:tcW w:w="5477" w:type="dxa"/>
          </w:tcPr>
          <w:p w:rsidR="00D377D3" w:rsidRDefault="00D377D3" w:rsidP="00D377D3">
            <w:pPr>
              <w:autoSpaceDE w:val="0"/>
              <w:autoSpaceDN w:val="0"/>
              <w:adjustRightInd w:val="0"/>
              <w:rPr>
                <w:rFonts w:cs="Arial"/>
                <w:szCs w:val="24"/>
                <w:lang w:val="en-AU"/>
              </w:rPr>
            </w:pPr>
            <w:r>
              <w:rPr>
                <w:rFonts w:cs="Arial"/>
                <w:szCs w:val="24"/>
                <w:lang w:val="en-AU"/>
              </w:rPr>
              <w:t>Resources</w:t>
            </w:r>
            <w:r>
              <w:rPr>
                <w:rFonts w:cs="Arial"/>
                <w:szCs w:val="24"/>
                <w:lang w:val="en-AU"/>
              </w:rPr>
              <w:br/>
            </w:r>
          </w:p>
        </w:tc>
      </w:tr>
      <w:tr w:rsidR="00D377D3" w:rsidTr="00D377D3">
        <w:tc>
          <w:tcPr>
            <w:tcW w:w="710" w:type="dxa"/>
          </w:tcPr>
          <w:p w:rsidR="00D377D3" w:rsidRDefault="00D377D3" w:rsidP="00D377D3">
            <w:pPr>
              <w:autoSpaceDE w:val="0"/>
              <w:autoSpaceDN w:val="0"/>
              <w:adjustRightInd w:val="0"/>
              <w:rPr>
                <w:rFonts w:cs="Arial"/>
                <w:szCs w:val="24"/>
                <w:lang w:val="en-AU"/>
              </w:rPr>
            </w:pPr>
            <w:r>
              <w:rPr>
                <w:rFonts w:cs="Arial"/>
                <w:szCs w:val="24"/>
                <w:lang w:val="en-AU"/>
              </w:rPr>
              <w:t>1</w:t>
            </w:r>
          </w:p>
        </w:tc>
        <w:tc>
          <w:tcPr>
            <w:tcW w:w="2829" w:type="dxa"/>
          </w:tcPr>
          <w:p w:rsidR="00D377D3" w:rsidRPr="00580777" w:rsidRDefault="00D377D3" w:rsidP="00D377D3">
            <w:pPr>
              <w:autoSpaceDE w:val="0"/>
              <w:autoSpaceDN w:val="0"/>
              <w:adjustRightInd w:val="0"/>
              <w:rPr>
                <w:rFonts w:cs="Arial"/>
                <w:szCs w:val="24"/>
                <w:lang w:val="en-AU"/>
              </w:rPr>
            </w:pPr>
            <w:r w:rsidRPr="00580777">
              <w:rPr>
                <w:rFonts w:cs="Arial"/>
                <w:szCs w:val="24"/>
                <w:lang w:val="en-AU"/>
              </w:rPr>
              <w:t>D</w:t>
            </w:r>
            <w:r>
              <w:rPr>
                <w:rFonts w:cs="Arial"/>
                <w:szCs w:val="24"/>
                <w:lang w:val="en-AU"/>
              </w:rPr>
              <w:t xml:space="preserve">etermine if a company structure </w:t>
            </w:r>
            <w:r w:rsidRPr="00580777">
              <w:rPr>
                <w:rFonts w:cs="Arial"/>
                <w:szCs w:val="24"/>
                <w:lang w:val="en-AU"/>
              </w:rPr>
              <w:t xml:space="preserve">is the best </w:t>
            </w:r>
            <w:r>
              <w:rPr>
                <w:rFonts w:cs="Arial"/>
                <w:szCs w:val="24"/>
                <w:lang w:val="en-AU"/>
              </w:rPr>
              <w:t xml:space="preserve">structure for your </w:t>
            </w:r>
            <w:r w:rsidRPr="00580777">
              <w:rPr>
                <w:rFonts w:cs="Arial"/>
                <w:szCs w:val="24"/>
                <w:lang w:val="en-AU"/>
              </w:rPr>
              <w:t>circumstances.</w:t>
            </w:r>
            <w:r>
              <w:rPr>
                <w:rFonts w:cs="Arial"/>
                <w:szCs w:val="24"/>
                <w:lang w:val="en-AU"/>
              </w:rPr>
              <w:br/>
            </w:r>
          </w:p>
          <w:p w:rsidR="00D377D3" w:rsidRPr="00580777" w:rsidRDefault="00D377D3" w:rsidP="00D377D3">
            <w:pPr>
              <w:autoSpaceDE w:val="0"/>
              <w:autoSpaceDN w:val="0"/>
              <w:adjustRightInd w:val="0"/>
              <w:rPr>
                <w:rFonts w:cs="Arial"/>
                <w:szCs w:val="24"/>
                <w:lang w:val="en-AU"/>
              </w:rPr>
            </w:pPr>
            <w:r w:rsidRPr="00580777">
              <w:rPr>
                <w:rFonts w:cs="Arial"/>
                <w:b/>
                <w:bCs/>
                <w:szCs w:val="24"/>
                <w:lang w:val="en-AU"/>
              </w:rPr>
              <w:t xml:space="preserve">Important: </w:t>
            </w:r>
            <w:r>
              <w:rPr>
                <w:rFonts w:cs="Arial"/>
                <w:szCs w:val="24"/>
                <w:lang w:val="en-AU"/>
              </w:rPr>
              <w:t xml:space="preserve">Obtain professional and </w:t>
            </w:r>
            <w:r w:rsidRPr="00580777">
              <w:rPr>
                <w:rFonts w:cs="Arial"/>
                <w:szCs w:val="24"/>
                <w:lang w:val="en-AU"/>
              </w:rPr>
              <w:t>lega</w:t>
            </w:r>
            <w:r>
              <w:rPr>
                <w:rFonts w:cs="Arial"/>
                <w:szCs w:val="24"/>
                <w:lang w:val="en-AU"/>
              </w:rPr>
              <w:t xml:space="preserve">l advice before making a choice </w:t>
            </w:r>
            <w:r w:rsidRPr="00580777">
              <w:rPr>
                <w:rFonts w:cs="Arial"/>
                <w:szCs w:val="24"/>
                <w:lang w:val="en-AU"/>
              </w:rPr>
              <w:t>on a business structure.</w:t>
            </w:r>
          </w:p>
          <w:p w:rsidR="00D377D3" w:rsidRDefault="00D377D3" w:rsidP="00D377D3">
            <w:pPr>
              <w:autoSpaceDE w:val="0"/>
              <w:autoSpaceDN w:val="0"/>
              <w:adjustRightInd w:val="0"/>
              <w:rPr>
                <w:rFonts w:cs="Arial"/>
                <w:szCs w:val="24"/>
                <w:lang w:val="en-AU"/>
              </w:rPr>
            </w:pPr>
          </w:p>
        </w:tc>
        <w:tc>
          <w:tcPr>
            <w:tcW w:w="5477" w:type="dxa"/>
          </w:tcPr>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Important information on changing from a sole trader to a company - business.gov.au</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Differences between a sole trader and a company - business.gov.au</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What is a company? - Australian Securities and Investment Commission (ASIC)</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Choosing your business structure – ATO website</w:t>
            </w:r>
          </w:p>
          <w:p w:rsidR="00D377D3" w:rsidRDefault="00D377D3" w:rsidP="00D377D3">
            <w:pPr>
              <w:autoSpaceDE w:val="0"/>
              <w:autoSpaceDN w:val="0"/>
              <w:adjustRightInd w:val="0"/>
              <w:rPr>
                <w:rFonts w:cs="Arial"/>
                <w:szCs w:val="24"/>
                <w:lang w:val="en-AU"/>
              </w:rPr>
            </w:pPr>
          </w:p>
        </w:tc>
      </w:tr>
      <w:tr w:rsidR="00D377D3" w:rsidTr="00D377D3">
        <w:tc>
          <w:tcPr>
            <w:tcW w:w="710" w:type="dxa"/>
          </w:tcPr>
          <w:p w:rsidR="00D377D3" w:rsidRDefault="00D377D3" w:rsidP="00D377D3">
            <w:pPr>
              <w:autoSpaceDE w:val="0"/>
              <w:autoSpaceDN w:val="0"/>
              <w:adjustRightInd w:val="0"/>
              <w:rPr>
                <w:rFonts w:cs="Arial"/>
                <w:szCs w:val="24"/>
                <w:lang w:val="en-AU"/>
              </w:rPr>
            </w:pPr>
            <w:r>
              <w:rPr>
                <w:rFonts w:cs="Arial"/>
                <w:szCs w:val="24"/>
                <w:lang w:val="en-AU"/>
              </w:rPr>
              <w:t>2</w:t>
            </w:r>
          </w:p>
        </w:tc>
        <w:tc>
          <w:tcPr>
            <w:tcW w:w="2829" w:type="dxa"/>
          </w:tcPr>
          <w:p w:rsidR="00D377D3" w:rsidRDefault="00D377D3" w:rsidP="00D377D3">
            <w:pPr>
              <w:autoSpaceDE w:val="0"/>
              <w:autoSpaceDN w:val="0"/>
              <w:adjustRightInd w:val="0"/>
              <w:rPr>
                <w:rFonts w:cs="Arial"/>
                <w:szCs w:val="24"/>
                <w:lang w:val="en-AU"/>
              </w:rPr>
            </w:pPr>
            <w:r>
              <w:rPr>
                <w:rFonts w:cs="Arial"/>
                <w:szCs w:val="24"/>
                <w:lang w:val="en-AU"/>
              </w:rPr>
              <w:t xml:space="preserve">Understand your changing legal </w:t>
            </w:r>
            <w:r w:rsidRPr="00580777">
              <w:rPr>
                <w:rFonts w:cs="Arial"/>
                <w:szCs w:val="24"/>
                <w:lang w:val="en-AU"/>
              </w:rPr>
              <w:t>oblig</w:t>
            </w:r>
            <w:r>
              <w:rPr>
                <w:rFonts w:cs="Arial"/>
                <w:szCs w:val="24"/>
                <w:lang w:val="en-AU"/>
              </w:rPr>
              <w:t xml:space="preserve">ations as a company director or </w:t>
            </w:r>
            <w:r w:rsidRPr="00580777">
              <w:rPr>
                <w:rFonts w:cs="Arial"/>
                <w:szCs w:val="24"/>
                <w:lang w:val="en-AU"/>
              </w:rPr>
              <w:t>officer.</w:t>
            </w:r>
            <w:r>
              <w:rPr>
                <w:rFonts w:cs="Arial"/>
                <w:szCs w:val="24"/>
                <w:lang w:val="en-AU"/>
              </w:rPr>
              <w:br/>
            </w:r>
          </w:p>
        </w:tc>
        <w:tc>
          <w:tcPr>
            <w:tcW w:w="5477" w:type="dxa"/>
          </w:tcPr>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Personal Liabilities of a sole trader vs Company Director - business.gov.au</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Your obligations as a company director – ASIC website</w:t>
            </w:r>
          </w:p>
          <w:p w:rsidR="00D377D3" w:rsidRDefault="00D377D3" w:rsidP="00D377D3">
            <w:pPr>
              <w:autoSpaceDE w:val="0"/>
              <w:autoSpaceDN w:val="0"/>
              <w:adjustRightInd w:val="0"/>
              <w:rPr>
                <w:rFonts w:cs="Arial"/>
                <w:szCs w:val="24"/>
                <w:lang w:val="en-AU"/>
              </w:rPr>
            </w:pPr>
          </w:p>
        </w:tc>
      </w:tr>
      <w:tr w:rsidR="00D377D3" w:rsidTr="00D377D3">
        <w:tc>
          <w:tcPr>
            <w:tcW w:w="710" w:type="dxa"/>
          </w:tcPr>
          <w:p w:rsidR="00D377D3" w:rsidRDefault="00D377D3" w:rsidP="00D377D3">
            <w:pPr>
              <w:autoSpaceDE w:val="0"/>
              <w:autoSpaceDN w:val="0"/>
              <w:adjustRightInd w:val="0"/>
              <w:rPr>
                <w:rFonts w:cs="Arial"/>
                <w:szCs w:val="24"/>
                <w:lang w:val="en-AU"/>
              </w:rPr>
            </w:pPr>
            <w:r>
              <w:rPr>
                <w:rFonts w:cs="Arial"/>
                <w:szCs w:val="24"/>
                <w:lang w:val="en-AU"/>
              </w:rPr>
              <w:t>3</w:t>
            </w:r>
          </w:p>
        </w:tc>
        <w:tc>
          <w:tcPr>
            <w:tcW w:w="2829" w:type="dxa"/>
          </w:tcPr>
          <w:p w:rsidR="00D377D3" w:rsidRPr="00580777" w:rsidRDefault="00D377D3" w:rsidP="00D377D3">
            <w:pPr>
              <w:autoSpaceDE w:val="0"/>
              <w:autoSpaceDN w:val="0"/>
              <w:adjustRightInd w:val="0"/>
              <w:rPr>
                <w:rFonts w:cs="Arial"/>
                <w:szCs w:val="24"/>
                <w:lang w:val="en-AU"/>
              </w:rPr>
            </w:pPr>
            <w:r w:rsidRPr="00580777">
              <w:rPr>
                <w:rFonts w:cs="Arial"/>
                <w:szCs w:val="24"/>
                <w:lang w:val="en-AU"/>
              </w:rPr>
              <w:t>Ap</w:t>
            </w:r>
            <w:r>
              <w:rPr>
                <w:rFonts w:cs="Arial"/>
                <w:szCs w:val="24"/>
                <w:lang w:val="en-AU"/>
              </w:rPr>
              <w:t xml:space="preserve">ply for a company name/business </w:t>
            </w:r>
            <w:r w:rsidRPr="00580777">
              <w:rPr>
                <w:rFonts w:cs="Arial"/>
                <w:szCs w:val="24"/>
                <w:lang w:val="en-AU"/>
              </w:rPr>
              <w:t>name (if appropriate</w:t>
            </w:r>
            <w:proofErr w:type="gramStart"/>
            <w:r w:rsidRPr="00580777">
              <w:rPr>
                <w:rFonts w:cs="Arial"/>
                <w:szCs w:val="24"/>
                <w:lang w:val="en-AU"/>
              </w:rPr>
              <w:t>)</w:t>
            </w:r>
            <w:proofErr w:type="gramEnd"/>
            <w:r>
              <w:rPr>
                <w:rFonts w:cs="Arial"/>
                <w:szCs w:val="24"/>
                <w:lang w:val="en-AU"/>
              </w:rPr>
              <w:br/>
            </w:r>
            <w:r>
              <w:rPr>
                <w:rFonts w:cs="Arial"/>
                <w:szCs w:val="24"/>
                <w:lang w:val="en-AU"/>
              </w:rPr>
              <w:br/>
            </w:r>
            <w:r w:rsidRPr="00580777">
              <w:rPr>
                <w:rFonts w:cs="Arial"/>
                <w:b/>
                <w:bCs/>
                <w:szCs w:val="24"/>
                <w:lang w:val="en-AU"/>
              </w:rPr>
              <w:t xml:space="preserve">Important: </w:t>
            </w:r>
            <w:r>
              <w:rPr>
                <w:rFonts w:cs="Arial"/>
                <w:szCs w:val="24"/>
                <w:lang w:val="en-AU"/>
              </w:rPr>
              <w:t xml:space="preserve">A business restructure </w:t>
            </w:r>
            <w:r w:rsidRPr="00580777">
              <w:rPr>
                <w:rFonts w:cs="Arial"/>
                <w:szCs w:val="24"/>
                <w:lang w:val="en-AU"/>
              </w:rPr>
              <w:t>(su</w:t>
            </w:r>
            <w:r>
              <w:rPr>
                <w:rFonts w:cs="Arial"/>
                <w:szCs w:val="24"/>
                <w:lang w:val="en-AU"/>
              </w:rPr>
              <w:t xml:space="preserve">ch as a restructure from a sole </w:t>
            </w:r>
            <w:r w:rsidRPr="00580777">
              <w:rPr>
                <w:rFonts w:cs="Arial"/>
                <w:szCs w:val="24"/>
                <w:lang w:val="en-AU"/>
              </w:rPr>
              <w:t>proprietorship to</w:t>
            </w:r>
            <w:r>
              <w:rPr>
                <w:rFonts w:cs="Arial"/>
                <w:szCs w:val="24"/>
                <w:lang w:val="en-AU"/>
              </w:rPr>
              <w:t xml:space="preserve"> a company) will require the cancellation of the </w:t>
            </w:r>
            <w:r w:rsidRPr="00580777">
              <w:rPr>
                <w:rFonts w:cs="Arial"/>
                <w:szCs w:val="24"/>
                <w:lang w:val="en-AU"/>
              </w:rPr>
              <w:t>exist</w:t>
            </w:r>
            <w:r>
              <w:rPr>
                <w:rFonts w:cs="Arial"/>
                <w:szCs w:val="24"/>
                <w:lang w:val="en-AU"/>
              </w:rPr>
              <w:t xml:space="preserve">ing ABN and reapplication under </w:t>
            </w:r>
            <w:r w:rsidRPr="00580777">
              <w:rPr>
                <w:rFonts w:cs="Arial"/>
                <w:szCs w:val="24"/>
                <w:lang w:val="en-AU"/>
              </w:rPr>
              <w:t>the new business structure type.</w:t>
            </w:r>
          </w:p>
          <w:p w:rsidR="00D377D3" w:rsidRDefault="00D377D3" w:rsidP="00D377D3">
            <w:pPr>
              <w:autoSpaceDE w:val="0"/>
              <w:autoSpaceDN w:val="0"/>
              <w:adjustRightInd w:val="0"/>
              <w:rPr>
                <w:rFonts w:cs="Arial"/>
                <w:szCs w:val="24"/>
                <w:lang w:val="en-AU"/>
              </w:rPr>
            </w:pPr>
          </w:p>
        </w:tc>
        <w:tc>
          <w:tcPr>
            <w:tcW w:w="5477" w:type="dxa"/>
          </w:tcPr>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Information on Australian Company Numbers (ACN) – ASIC website</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Cancelling Australian Business Number (ABN) - business.gov.au</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Registering a business name – ASIC website</w:t>
            </w:r>
          </w:p>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Registrations and licences - Department of Industry, Innovation and Science’s website</w:t>
            </w:r>
          </w:p>
          <w:p w:rsidR="00D377D3" w:rsidRDefault="00D377D3" w:rsidP="00D377D3">
            <w:pPr>
              <w:autoSpaceDE w:val="0"/>
              <w:autoSpaceDN w:val="0"/>
              <w:adjustRightInd w:val="0"/>
              <w:rPr>
                <w:rFonts w:cs="Arial"/>
                <w:szCs w:val="24"/>
                <w:lang w:val="en-AU"/>
              </w:rPr>
            </w:pPr>
          </w:p>
        </w:tc>
      </w:tr>
      <w:tr w:rsidR="00D377D3" w:rsidTr="00D377D3">
        <w:tc>
          <w:tcPr>
            <w:tcW w:w="710" w:type="dxa"/>
          </w:tcPr>
          <w:p w:rsidR="00D377D3" w:rsidRDefault="00D377D3" w:rsidP="00D377D3">
            <w:pPr>
              <w:autoSpaceDE w:val="0"/>
              <w:autoSpaceDN w:val="0"/>
              <w:adjustRightInd w:val="0"/>
              <w:rPr>
                <w:rFonts w:cs="Arial"/>
                <w:szCs w:val="24"/>
                <w:lang w:val="en-AU"/>
              </w:rPr>
            </w:pPr>
            <w:r>
              <w:rPr>
                <w:rFonts w:cs="Arial"/>
                <w:szCs w:val="24"/>
                <w:lang w:val="en-AU"/>
              </w:rPr>
              <w:t>4</w:t>
            </w:r>
          </w:p>
        </w:tc>
        <w:tc>
          <w:tcPr>
            <w:tcW w:w="2829" w:type="dxa"/>
          </w:tcPr>
          <w:p w:rsidR="00D377D3" w:rsidRPr="00580777" w:rsidRDefault="00D377D3" w:rsidP="00D377D3">
            <w:pPr>
              <w:autoSpaceDE w:val="0"/>
              <w:autoSpaceDN w:val="0"/>
              <w:adjustRightInd w:val="0"/>
              <w:rPr>
                <w:rFonts w:cs="Arial"/>
                <w:szCs w:val="24"/>
                <w:lang w:val="en-AU"/>
              </w:rPr>
            </w:pPr>
            <w:r w:rsidRPr="00580777">
              <w:rPr>
                <w:rFonts w:cs="Arial"/>
                <w:szCs w:val="24"/>
                <w:lang w:val="en-AU"/>
              </w:rPr>
              <w:t>Set up the company</w:t>
            </w:r>
            <w:r>
              <w:rPr>
                <w:rFonts w:cs="Arial"/>
                <w:szCs w:val="24"/>
                <w:lang w:val="en-AU"/>
              </w:rPr>
              <w:br/>
            </w:r>
            <w:r>
              <w:rPr>
                <w:rFonts w:cs="Arial"/>
                <w:szCs w:val="24"/>
                <w:lang w:val="en-AU"/>
              </w:rPr>
              <w:br/>
            </w:r>
            <w:r>
              <w:rPr>
                <w:rFonts w:cs="Arial"/>
                <w:szCs w:val="24"/>
                <w:lang w:val="en-AU"/>
              </w:rPr>
              <w:t xml:space="preserve">Read, understand and complete a </w:t>
            </w:r>
            <w:r w:rsidRPr="00580777">
              <w:rPr>
                <w:rFonts w:cs="Arial"/>
                <w:szCs w:val="24"/>
                <w:lang w:val="en-AU"/>
              </w:rPr>
              <w:t>‘201 Application Form’.</w:t>
            </w:r>
          </w:p>
          <w:p w:rsidR="00D377D3" w:rsidRDefault="00D377D3" w:rsidP="00D377D3">
            <w:pPr>
              <w:autoSpaceDE w:val="0"/>
              <w:autoSpaceDN w:val="0"/>
              <w:adjustRightInd w:val="0"/>
              <w:rPr>
                <w:rFonts w:cs="Arial"/>
                <w:szCs w:val="24"/>
                <w:lang w:val="en-AU"/>
              </w:rPr>
            </w:pPr>
          </w:p>
        </w:tc>
        <w:tc>
          <w:tcPr>
            <w:tcW w:w="5477" w:type="dxa"/>
          </w:tcPr>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 xml:space="preserve">201 Application Form’- ASIC website </w:t>
            </w:r>
          </w:p>
          <w:p w:rsidR="00D377D3" w:rsidRDefault="00D377D3" w:rsidP="00D377D3">
            <w:pPr>
              <w:autoSpaceDE w:val="0"/>
              <w:autoSpaceDN w:val="0"/>
              <w:adjustRightInd w:val="0"/>
              <w:rPr>
                <w:rFonts w:cs="Arial"/>
                <w:szCs w:val="24"/>
                <w:lang w:val="en-AU"/>
              </w:rPr>
            </w:pPr>
          </w:p>
        </w:tc>
      </w:tr>
      <w:tr w:rsidR="00D377D3" w:rsidTr="00D377D3">
        <w:tc>
          <w:tcPr>
            <w:tcW w:w="710" w:type="dxa"/>
          </w:tcPr>
          <w:p w:rsidR="00D377D3" w:rsidRDefault="00D377D3" w:rsidP="00D377D3">
            <w:pPr>
              <w:autoSpaceDE w:val="0"/>
              <w:autoSpaceDN w:val="0"/>
              <w:adjustRightInd w:val="0"/>
              <w:rPr>
                <w:rFonts w:cs="Arial"/>
                <w:szCs w:val="24"/>
                <w:lang w:val="en-AU"/>
              </w:rPr>
            </w:pPr>
            <w:r>
              <w:rPr>
                <w:rFonts w:cs="Arial"/>
                <w:szCs w:val="24"/>
                <w:lang w:val="en-AU"/>
              </w:rPr>
              <w:t>5</w:t>
            </w:r>
          </w:p>
        </w:tc>
        <w:tc>
          <w:tcPr>
            <w:tcW w:w="2829" w:type="dxa"/>
          </w:tcPr>
          <w:p w:rsidR="00D377D3" w:rsidRDefault="00D377D3" w:rsidP="00D377D3">
            <w:pPr>
              <w:autoSpaceDE w:val="0"/>
              <w:autoSpaceDN w:val="0"/>
              <w:adjustRightInd w:val="0"/>
              <w:rPr>
                <w:rFonts w:cs="Arial"/>
                <w:szCs w:val="24"/>
                <w:lang w:val="en-AU"/>
              </w:rPr>
            </w:pPr>
            <w:r w:rsidRPr="00580777">
              <w:rPr>
                <w:rFonts w:cs="Arial"/>
                <w:szCs w:val="24"/>
                <w:lang w:val="en-AU"/>
              </w:rPr>
              <w:t xml:space="preserve">Run / Operate </w:t>
            </w:r>
            <w:r>
              <w:rPr>
                <w:rFonts w:cs="Arial"/>
                <w:szCs w:val="24"/>
                <w:lang w:val="en-AU"/>
              </w:rPr>
              <w:t>the company.</w:t>
            </w:r>
          </w:p>
        </w:tc>
        <w:tc>
          <w:tcPr>
            <w:tcW w:w="5477" w:type="dxa"/>
          </w:tcPr>
          <w:p w:rsidR="00D377D3" w:rsidRPr="00D377D3" w:rsidRDefault="00D377D3" w:rsidP="00D377D3">
            <w:pPr>
              <w:pStyle w:val="ListParagraph"/>
              <w:numPr>
                <w:ilvl w:val="0"/>
                <w:numId w:val="2"/>
              </w:numPr>
              <w:autoSpaceDE w:val="0"/>
              <w:autoSpaceDN w:val="0"/>
              <w:adjustRightInd w:val="0"/>
              <w:rPr>
                <w:rFonts w:cs="Arial"/>
                <w:szCs w:val="24"/>
                <w:lang w:val="en-AU"/>
              </w:rPr>
            </w:pPr>
            <w:r w:rsidRPr="00D377D3">
              <w:rPr>
                <w:rFonts w:cs="Arial"/>
                <w:szCs w:val="24"/>
                <w:lang w:val="en-AU"/>
              </w:rPr>
              <w:t>• Reminders when running your company – business.gov.au</w:t>
            </w:r>
          </w:p>
        </w:tc>
      </w:tr>
    </w:tbl>
    <w:p w:rsidR="00D377D3" w:rsidRPr="00580777" w:rsidRDefault="00D377D3" w:rsidP="00D377D3">
      <w:pPr>
        <w:autoSpaceDE w:val="0"/>
        <w:autoSpaceDN w:val="0"/>
        <w:adjustRightInd w:val="0"/>
        <w:spacing w:after="0" w:line="240" w:lineRule="auto"/>
        <w:rPr>
          <w:rFonts w:cs="Arial"/>
          <w:szCs w:val="24"/>
          <w:lang w:val="en-AU"/>
        </w:rPr>
      </w:pPr>
    </w:p>
    <w:p w:rsidR="00B666C2" w:rsidRPr="00580777" w:rsidRDefault="00B666C2" w:rsidP="00B666C2">
      <w:pPr>
        <w:rPr>
          <w:rFonts w:cs="Arial"/>
          <w:szCs w:val="24"/>
          <w:lang w:val="en-AU"/>
        </w:rPr>
      </w:pPr>
      <w:bookmarkStart w:id="0" w:name="_GoBack"/>
      <w:bookmarkEnd w:id="0"/>
    </w:p>
    <w:p w:rsidR="00B666C2" w:rsidRDefault="00B666C2" w:rsidP="003453A6">
      <w:pPr>
        <w:pStyle w:val="Heading2"/>
        <w:rPr>
          <w:lang w:val="en-AU"/>
        </w:rPr>
      </w:pPr>
      <w:r w:rsidRPr="00580777">
        <w:rPr>
          <w:lang w:val="en-AU"/>
        </w:rPr>
        <w:t>Further information</w:t>
      </w:r>
    </w:p>
    <w:p w:rsidR="003453A6" w:rsidRPr="003453A6" w:rsidRDefault="003453A6" w:rsidP="003453A6">
      <w:pPr>
        <w:rPr>
          <w:lang w:val="en-AU"/>
        </w:rPr>
      </w:pPr>
    </w:p>
    <w:p w:rsidR="00B666C2" w:rsidRPr="003453A6" w:rsidRDefault="00B666C2" w:rsidP="003453A6">
      <w:pPr>
        <w:autoSpaceDE w:val="0"/>
        <w:autoSpaceDN w:val="0"/>
        <w:adjustRightInd w:val="0"/>
        <w:spacing w:after="0" w:line="240" w:lineRule="auto"/>
        <w:rPr>
          <w:rFonts w:cs="Arial"/>
          <w:b/>
          <w:bCs/>
          <w:szCs w:val="24"/>
          <w:lang w:val="en-AU"/>
        </w:rPr>
      </w:pPr>
      <w:r w:rsidRPr="00580777">
        <w:rPr>
          <w:rFonts w:cs="Arial"/>
          <w:b/>
          <w:bCs/>
          <w:szCs w:val="24"/>
          <w:lang w:val="en-AU"/>
        </w:rPr>
        <w:t>Department of Industry, Innovation and Science resources on business structure:</w:t>
      </w:r>
      <w:r w:rsidR="003453A6">
        <w:rPr>
          <w:rFonts w:cs="Arial"/>
          <w:b/>
          <w:bCs/>
          <w:szCs w:val="24"/>
          <w:lang w:val="en-AU"/>
        </w:rPr>
        <w:t xml:space="preserve"> </w:t>
      </w:r>
      <w:hyperlink r:id="rId7" w:history="1">
        <w:r w:rsidR="003453A6" w:rsidRPr="00A87D99">
          <w:rPr>
            <w:rStyle w:val="Hyperlink"/>
            <w:rFonts w:cs="Arial"/>
            <w:szCs w:val="24"/>
            <w:lang w:val="en-AU"/>
          </w:rPr>
          <w:t>www.business.gov.au/info/plan-and-start/start-your-business/business-structure</w:t>
        </w:r>
      </w:hyperlink>
    </w:p>
    <w:p w:rsidR="003453A6" w:rsidRDefault="003453A6" w:rsidP="00B666C2">
      <w:pPr>
        <w:rPr>
          <w:rFonts w:cs="Arial"/>
          <w:szCs w:val="24"/>
          <w:lang w:val="en-AU"/>
        </w:rPr>
      </w:pPr>
    </w:p>
    <w:p w:rsidR="003453A6" w:rsidRDefault="003453A6" w:rsidP="00B666C2">
      <w:pPr>
        <w:rPr>
          <w:rFonts w:cs="Arial"/>
          <w:szCs w:val="24"/>
          <w:lang w:val="en-AU"/>
        </w:rPr>
      </w:pPr>
    </w:p>
    <w:p w:rsidR="003453A6" w:rsidRPr="008F38E2" w:rsidRDefault="003453A6" w:rsidP="003453A6">
      <w:pPr>
        <w:rPr>
          <w:rFonts w:cs="Arial"/>
          <w:b/>
          <w:sz w:val="32"/>
          <w:szCs w:val="24"/>
        </w:rPr>
      </w:pPr>
      <w:r w:rsidRPr="008F38E2">
        <w:rPr>
          <w:rFonts w:cs="Arial"/>
          <w:b/>
          <w:sz w:val="32"/>
          <w:szCs w:val="24"/>
        </w:rPr>
        <w:t>Contact us:</w:t>
      </w:r>
    </w:p>
    <w:p w:rsidR="003453A6" w:rsidRPr="008F38E2" w:rsidRDefault="003453A6" w:rsidP="003453A6">
      <w:pPr>
        <w:rPr>
          <w:rFonts w:cs="Arial"/>
          <w:szCs w:val="24"/>
        </w:rPr>
      </w:pPr>
      <w:r w:rsidRPr="008F38E2">
        <w:rPr>
          <w:rFonts w:cs="Arial"/>
          <w:szCs w:val="24"/>
        </w:rPr>
        <w:t>National Disability Practitioners</w:t>
      </w:r>
    </w:p>
    <w:p w:rsidR="003453A6" w:rsidRDefault="003453A6" w:rsidP="003453A6">
      <w:pPr>
        <w:rPr>
          <w:rStyle w:val="Hyperlink"/>
          <w:rFonts w:cs="Arial"/>
          <w:szCs w:val="24"/>
        </w:rPr>
      </w:pPr>
      <w:r w:rsidRPr="00291E2E">
        <w:rPr>
          <w:rFonts w:cs="Arial"/>
          <w:b/>
          <w:szCs w:val="24"/>
        </w:rPr>
        <w:t>T:</w:t>
      </w:r>
      <w:r w:rsidRPr="008F38E2">
        <w:rPr>
          <w:rFonts w:cs="Arial"/>
          <w:szCs w:val="24"/>
        </w:rPr>
        <w:t xml:space="preserve"> 02 9256 3188</w:t>
      </w:r>
      <w:r>
        <w:rPr>
          <w:rFonts w:cs="Arial"/>
          <w:szCs w:val="24"/>
        </w:rPr>
        <w:t xml:space="preserve"> </w:t>
      </w:r>
      <w:r w:rsidRPr="008F38E2">
        <w:rPr>
          <w:rFonts w:cs="Arial"/>
          <w:szCs w:val="24"/>
        </w:rPr>
        <w:br/>
      </w:r>
      <w:r w:rsidRPr="00291E2E">
        <w:rPr>
          <w:rFonts w:cs="Arial"/>
          <w:b/>
          <w:szCs w:val="24"/>
        </w:rPr>
        <w:t>E:</w:t>
      </w:r>
      <w:r w:rsidRPr="008F38E2">
        <w:rPr>
          <w:rFonts w:cs="Arial"/>
          <w:szCs w:val="24"/>
        </w:rPr>
        <w:t xml:space="preserve"> </w:t>
      </w:r>
      <w:hyperlink r:id="rId8" w:history="1">
        <w:r w:rsidRPr="00913584">
          <w:rPr>
            <w:rStyle w:val="Hyperlink"/>
            <w:rFonts w:cs="Arial"/>
            <w:szCs w:val="24"/>
          </w:rPr>
          <w:t>info@ndp.org.au</w:t>
        </w:r>
      </w:hyperlink>
      <w:r>
        <w:rPr>
          <w:rFonts w:cs="Arial"/>
          <w:szCs w:val="24"/>
        </w:rPr>
        <w:br/>
      </w:r>
      <w:r w:rsidRPr="00291E2E">
        <w:rPr>
          <w:rFonts w:cs="Arial"/>
          <w:b/>
          <w:szCs w:val="24"/>
        </w:rPr>
        <w:t>W:</w:t>
      </w:r>
      <w:r w:rsidRPr="008F38E2">
        <w:rPr>
          <w:rFonts w:cs="Arial"/>
          <w:szCs w:val="24"/>
        </w:rPr>
        <w:t xml:space="preserve"> </w:t>
      </w:r>
      <w:hyperlink r:id="rId9" w:history="1">
        <w:r w:rsidRPr="00913584">
          <w:rPr>
            <w:rStyle w:val="Hyperlink"/>
            <w:rFonts w:cs="Arial"/>
            <w:szCs w:val="24"/>
          </w:rPr>
          <w:t>http://www.ndp.org.au</w:t>
        </w:r>
      </w:hyperlink>
    </w:p>
    <w:p w:rsidR="003453A6" w:rsidRPr="00291E2E" w:rsidRDefault="003453A6" w:rsidP="003453A6">
      <w:pPr>
        <w:rPr>
          <w:rFonts w:cs="Arial"/>
          <w:szCs w:val="24"/>
        </w:rPr>
      </w:pPr>
      <w:r w:rsidRPr="00291E2E">
        <w:rPr>
          <w:rFonts w:cs="Arial"/>
          <w:b/>
          <w:szCs w:val="24"/>
        </w:rPr>
        <w:t>Facebook:</w:t>
      </w:r>
      <w:r>
        <w:rPr>
          <w:rFonts w:cs="Arial"/>
          <w:szCs w:val="24"/>
        </w:rPr>
        <w:t xml:space="preserve"> </w:t>
      </w:r>
      <w:r w:rsidRPr="00291E2E">
        <w:rPr>
          <w:rFonts w:cs="Arial"/>
          <w:szCs w:val="24"/>
        </w:rPr>
        <w:t>/</w:t>
      </w:r>
      <w:proofErr w:type="spellStart"/>
      <w:r w:rsidRPr="00291E2E">
        <w:rPr>
          <w:rFonts w:cs="Arial"/>
          <w:szCs w:val="24"/>
        </w:rPr>
        <w:t>NationalDisabilityPractitioners</w:t>
      </w:r>
      <w:proofErr w:type="spellEnd"/>
      <w:r>
        <w:rPr>
          <w:rFonts w:cs="Arial"/>
          <w:szCs w:val="24"/>
        </w:rPr>
        <w:br/>
      </w:r>
      <w:proofErr w:type="spellStart"/>
      <w:r w:rsidRPr="00291E2E">
        <w:rPr>
          <w:rFonts w:cs="Arial"/>
          <w:b/>
          <w:szCs w:val="24"/>
        </w:rPr>
        <w:t>Linkedin</w:t>
      </w:r>
      <w:proofErr w:type="spellEnd"/>
      <w:r w:rsidRPr="00291E2E">
        <w:rPr>
          <w:rFonts w:cs="Arial"/>
          <w:b/>
          <w:szCs w:val="24"/>
        </w:rPr>
        <w:t>:</w:t>
      </w:r>
      <w:r w:rsidRPr="00291E2E">
        <w:rPr>
          <w:rFonts w:cs="Arial"/>
          <w:szCs w:val="24"/>
        </w:rPr>
        <w:t xml:space="preserve"> /national-disability-practitioners</w:t>
      </w:r>
      <w:r>
        <w:rPr>
          <w:rFonts w:cs="Arial"/>
          <w:szCs w:val="24"/>
        </w:rPr>
        <w:br/>
      </w:r>
      <w:r w:rsidRPr="00291E2E">
        <w:rPr>
          <w:rFonts w:cs="Arial"/>
          <w:b/>
          <w:szCs w:val="24"/>
        </w:rPr>
        <w:t>Twitter:</w:t>
      </w:r>
      <w:r w:rsidRPr="00291E2E">
        <w:rPr>
          <w:rFonts w:cs="Arial"/>
          <w:szCs w:val="24"/>
        </w:rPr>
        <w:t xml:space="preserve"> /</w:t>
      </w:r>
      <w:proofErr w:type="spellStart"/>
      <w:r w:rsidRPr="00291E2E">
        <w:rPr>
          <w:rFonts w:cs="Arial"/>
          <w:szCs w:val="24"/>
        </w:rPr>
        <w:t>NDPbuzz</w:t>
      </w:r>
      <w:proofErr w:type="spellEnd"/>
      <w:r>
        <w:rPr>
          <w:rFonts w:cs="Arial"/>
          <w:szCs w:val="24"/>
        </w:rPr>
        <w:br/>
      </w:r>
      <w:r w:rsidRPr="00291E2E">
        <w:rPr>
          <w:rFonts w:cs="Arial"/>
          <w:b/>
          <w:szCs w:val="24"/>
        </w:rPr>
        <w:t>Instagram</w:t>
      </w:r>
      <w:r w:rsidRPr="00291E2E">
        <w:rPr>
          <w:rFonts w:cs="Arial"/>
          <w:szCs w:val="24"/>
        </w:rPr>
        <w:t>: /</w:t>
      </w:r>
      <w:proofErr w:type="spellStart"/>
      <w:r w:rsidRPr="00291E2E">
        <w:rPr>
          <w:rFonts w:cs="Arial"/>
          <w:szCs w:val="24"/>
        </w:rPr>
        <w:t>ndplife</w:t>
      </w:r>
      <w:proofErr w:type="spellEnd"/>
    </w:p>
    <w:p w:rsidR="003453A6" w:rsidRPr="00580777" w:rsidRDefault="003453A6" w:rsidP="00B666C2">
      <w:pPr>
        <w:rPr>
          <w:rFonts w:cs="Arial"/>
        </w:rPr>
      </w:pPr>
    </w:p>
    <w:sectPr w:rsidR="003453A6" w:rsidRPr="0058077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3A6" w:rsidRDefault="003453A6" w:rsidP="003453A6">
      <w:pPr>
        <w:spacing w:after="0" w:line="240" w:lineRule="auto"/>
      </w:pPr>
      <w:r>
        <w:separator/>
      </w:r>
    </w:p>
  </w:endnote>
  <w:endnote w:type="continuationSeparator" w:id="0">
    <w:p w:rsidR="003453A6" w:rsidRDefault="003453A6" w:rsidP="00345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898991"/>
      <w:docPartObj>
        <w:docPartGallery w:val="Page Numbers (Bottom of Page)"/>
        <w:docPartUnique/>
      </w:docPartObj>
    </w:sdtPr>
    <w:sdtEndPr>
      <w:rPr>
        <w:noProof/>
      </w:rPr>
    </w:sdtEndPr>
    <w:sdtContent>
      <w:p w:rsidR="003453A6" w:rsidRDefault="003453A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3453A6" w:rsidRDefault="00345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3A6" w:rsidRDefault="003453A6" w:rsidP="003453A6">
      <w:pPr>
        <w:spacing w:after="0" w:line="240" w:lineRule="auto"/>
      </w:pPr>
      <w:r>
        <w:separator/>
      </w:r>
    </w:p>
  </w:footnote>
  <w:footnote w:type="continuationSeparator" w:id="0">
    <w:p w:rsidR="003453A6" w:rsidRDefault="003453A6" w:rsidP="00345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1105A"/>
    <w:multiLevelType w:val="hybridMultilevel"/>
    <w:tmpl w:val="0472C498"/>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97137F"/>
    <w:multiLevelType w:val="hybridMultilevel"/>
    <w:tmpl w:val="244A6BFA"/>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233732"/>
    <w:multiLevelType w:val="hybridMultilevel"/>
    <w:tmpl w:val="9F38BBBE"/>
    <w:lvl w:ilvl="0" w:tplc="D4EE64BE">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474CB3"/>
    <w:multiLevelType w:val="hybridMultilevel"/>
    <w:tmpl w:val="475E3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D1231"/>
    <w:multiLevelType w:val="hybridMultilevel"/>
    <w:tmpl w:val="11C2A0BC"/>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7D1D65"/>
    <w:multiLevelType w:val="hybridMultilevel"/>
    <w:tmpl w:val="D2D4A700"/>
    <w:lvl w:ilvl="0" w:tplc="D4EE64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6C2"/>
    <w:rsid w:val="003453A6"/>
    <w:rsid w:val="00580777"/>
    <w:rsid w:val="00643A5E"/>
    <w:rsid w:val="00B666C2"/>
    <w:rsid w:val="00CF6EFB"/>
    <w:rsid w:val="00D377D3"/>
    <w:rsid w:val="00D61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DF5AA"/>
  <w15:chartTrackingRefBased/>
  <w15:docId w15:val="{2D53A1C9-A044-42DD-BA2E-AE8FDD489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777"/>
    <w:rPr>
      <w:rFonts w:ascii="Arial" w:hAnsi="Arial"/>
      <w:sz w:val="24"/>
      <w:lang w:val="en-US"/>
    </w:rPr>
  </w:style>
  <w:style w:type="paragraph" w:styleId="Heading1">
    <w:name w:val="heading 1"/>
    <w:basedOn w:val="Normal"/>
    <w:next w:val="Normal"/>
    <w:link w:val="Heading1Char"/>
    <w:uiPriority w:val="9"/>
    <w:qFormat/>
    <w:rsid w:val="00B666C2"/>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80777"/>
    <w:pPr>
      <w:keepNext/>
      <w:keepLines/>
      <w:spacing w:before="40" w:after="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6C2"/>
    <w:rPr>
      <w:rFonts w:ascii="Arial" w:eastAsiaTheme="majorEastAsia" w:hAnsi="Arial" w:cstheme="majorBidi"/>
      <w:b/>
      <w:sz w:val="36"/>
      <w:szCs w:val="32"/>
      <w:lang w:val="en-US"/>
    </w:rPr>
  </w:style>
  <w:style w:type="character" w:styleId="BookTitle">
    <w:name w:val="Book Title"/>
    <w:basedOn w:val="DefaultParagraphFont"/>
    <w:uiPriority w:val="33"/>
    <w:qFormat/>
    <w:rsid w:val="00B666C2"/>
    <w:rPr>
      <w:b/>
      <w:bCs/>
      <w:i/>
      <w:iCs/>
      <w:spacing w:val="5"/>
    </w:rPr>
  </w:style>
  <w:style w:type="character" w:customStyle="1" w:styleId="Heading2Char">
    <w:name w:val="Heading 2 Char"/>
    <w:basedOn w:val="DefaultParagraphFont"/>
    <w:link w:val="Heading2"/>
    <w:uiPriority w:val="9"/>
    <w:rsid w:val="00580777"/>
    <w:rPr>
      <w:rFonts w:ascii="Arial" w:eastAsiaTheme="majorEastAsia" w:hAnsi="Arial" w:cstheme="majorBidi"/>
      <w:b/>
      <w:sz w:val="32"/>
      <w:szCs w:val="26"/>
      <w:lang w:val="en-US"/>
    </w:rPr>
  </w:style>
  <w:style w:type="table" w:styleId="TableGrid">
    <w:name w:val="Table Grid"/>
    <w:basedOn w:val="TableNormal"/>
    <w:uiPriority w:val="39"/>
    <w:rsid w:val="00580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77D3"/>
    <w:pPr>
      <w:ind w:left="720"/>
      <w:contextualSpacing/>
    </w:pPr>
  </w:style>
  <w:style w:type="character" w:styleId="Hyperlink">
    <w:name w:val="Hyperlink"/>
    <w:basedOn w:val="DefaultParagraphFont"/>
    <w:uiPriority w:val="99"/>
    <w:unhideWhenUsed/>
    <w:rsid w:val="003453A6"/>
    <w:rPr>
      <w:color w:val="0563C1" w:themeColor="hyperlink"/>
      <w:u w:val="single"/>
    </w:rPr>
  </w:style>
  <w:style w:type="paragraph" w:styleId="Header">
    <w:name w:val="header"/>
    <w:basedOn w:val="Normal"/>
    <w:link w:val="HeaderChar"/>
    <w:uiPriority w:val="99"/>
    <w:unhideWhenUsed/>
    <w:rsid w:val="00345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3A6"/>
    <w:rPr>
      <w:rFonts w:ascii="Arial" w:hAnsi="Arial"/>
      <w:sz w:val="24"/>
      <w:lang w:val="en-US"/>
    </w:rPr>
  </w:style>
  <w:style w:type="paragraph" w:styleId="Footer">
    <w:name w:val="footer"/>
    <w:basedOn w:val="Normal"/>
    <w:link w:val="FooterChar"/>
    <w:uiPriority w:val="99"/>
    <w:unhideWhenUsed/>
    <w:rsid w:val="00345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3A6"/>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dp.org.au" TargetMode="External"/><Relationship Id="rId3" Type="http://schemas.openxmlformats.org/officeDocument/2006/relationships/settings" Target="settings.xml"/><Relationship Id="rId7" Type="http://schemas.openxmlformats.org/officeDocument/2006/relationships/hyperlink" Target="http://www.business.gov.au/info/plan-and-start/start-your-business/business-structu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dp.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BD7EEDFF.dotm</Template>
  <TotalTime>32</TotalTime>
  <Pages>9</Pages>
  <Words>1513</Words>
  <Characters>8625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Vertucci</dc:creator>
  <cp:keywords/>
  <dc:description/>
  <cp:lastModifiedBy>Isabelle Vertucci</cp:lastModifiedBy>
  <cp:revision>4</cp:revision>
  <dcterms:created xsi:type="dcterms:W3CDTF">2018-08-29T06:12:00Z</dcterms:created>
  <dcterms:modified xsi:type="dcterms:W3CDTF">2018-08-29T06:45:00Z</dcterms:modified>
</cp:coreProperties>
</file>